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61" w:rsidRPr="000D6D43" w:rsidRDefault="00EB607B" w:rsidP="00EB607B">
      <w:pPr>
        <w:pStyle w:val="ListParagraph"/>
        <w:numPr>
          <w:ilvl w:val="0"/>
          <w:numId w:val="2"/>
        </w:numPr>
        <w:spacing w:line="360" w:lineRule="auto"/>
        <w:ind w:left="426" w:hanging="426"/>
        <w:rPr>
          <w:rFonts w:ascii="Verdana" w:hAnsi="Verdana" w:cs="Tahoma"/>
          <w:sz w:val="22"/>
          <w:szCs w:val="22"/>
        </w:rPr>
      </w:pPr>
      <w:r w:rsidRPr="000D6D43">
        <w:rPr>
          <w:rFonts w:ascii="Verdana" w:hAnsi="Verdana" w:cs="Tahoma"/>
          <w:sz w:val="22"/>
          <w:szCs w:val="22"/>
        </w:rPr>
        <w:t xml:space="preserve">Mata </w:t>
      </w:r>
      <w:proofErr w:type="spellStart"/>
      <w:r w:rsidRPr="000D6D43">
        <w:rPr>
          <w:rFonts w:ascii="Verdana" w:hAnsi="Verdana" w:cs="Tahoma"/>
          <w:sz w:val="22"/>
          <w:szCs w:val="22"/>
        </w:rPr>
        <w:t>Kuliah</w:t>
      </w:r>
      <w:proofErr w:type="spellEnd"/>
      <w:r w:rsidRPr="000D6D43">
        <w:rPr>
          <w:rFonts w:ascii="Verdana" w:hAnsi="Verdana" w:cs="Tahoma"/>
          <w:sz w:val="22"/>
          <w:szCs w:val="22"/>
        </w:rPr>
        <w:tab/>
      </w:r>
      <w:r w:rsidRPr="000D6D43">
        <w:rPr>
          <w:rFonts w:ascii="Verdana" w:hAnsi="Verdana" w:cs="Tahoma"/>
          <w:sz w:val="22"/>
          <w:szCs w:val="22"/>
        </w:rPr>
        <w:tab/>
        <w:t xml:space="preserve">: </w:t>
      </w:r>
      <w:proofErr w:type="spellStart"/>
      <w:r w:rsidR="00FC3B5B">
        <w:rPr>
          <w:rFonts w:ascii="Verdana" w:hAnsi="Verdana" w:cs="Tahoma"/>
          <w:sz w:val="22"/>
          <w:szCs w:val="22"/>
        </w:rPr>
        <w:t>Dasar-dasar</w:t>
      </w:r>
      <w:proofErr w:type="spellEnd"/>
      <w:r w:rsidR="00FC3B5B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FC3B5B">
        <w:rPr>
          <w:rFonts w:ascii="Verdana" w:hAnsi="Verdana" w:cs="Tahoma"/>
          <w:sz w:val="22"/>
          <w:szCs w:val="22"/>
        </w:rPr>
        <w:t>Manajemen</w:t>
      </w:r>
      <w:proofErr w:type="spellEnd"/>
    </w:p>
    <w:p w:rsidR="00EB607B" w:rsidRPr="000D6D43" w:rsidRDefault="002E3779" w:rsidP="00EB607B">
      <w:pPr>
        <w:pStyle w:val="ListParagraph"/>
        <w:numPr>
          <w:ilvl w:val="0"/>
          <w:numId w:val="2"/>
        </w:numPr>
        <w:spacing w:line="360" w:lineRule="auto"/>
        <w:ind w:left="426" w:hanging="426"/>
        <w:rPr>
          <w:rFonts w:ascii="Verdana" w:hAnsi="Verdana" w:cs="Tahoma"/>
          <w:sz w:val="22"/>
          <w:szCs w:val="22"/>
        </w:rPr>
      </w:pPr>
      <w:r w:rsidRPr="000D6D43">
        <w:rPr>
          <w:rFonts w:ascii="Verdana" w:hAnsi="Verdana" w:cs="Tahoma"/>
          <w:sz w:val="22"/>
          <w:szCs w:val="22"/>
        </w:rPr>
        <w:t>SKS</w:t>
      </w:r>
      <w:r w:rsidRPr="000D6D43">
        <w:rPr>
          <w:rFonts w:ascii="Verdana" w:hAnsi="Verdana" w:cs="Tahoma"/>
          <w:sz w:val="22"/>
          <w:szCs w:val="22"/>
        </w:rPr>
        <w:tab/>
      </w:r>
      <w:r w:rsidRPr="000D6D43">
        <w:rPr>
          <w:rFonts w:ascii="Verdana" w:hAnsi="Verdana" w:cs="Tahoma"/>
          <w:sz w:val="22"/>
          <w:szCs w:val="22"/>
        </w:rPr>
        <w:tab/>
      </w:r>
      <w:r w:rsidRPr="000D6D43">
        <w:rPr>
          <w:rFonts w:ascii="Verdana" w:hAnsi="Verdana" w:cs="Tahoma"/>
          <w:sz w:val="22"/>
          <w:szCs w:val="22"/>
        </w:rPr>
        <w:tab/>
        <w:t>: 2 (2-0</w:t>
      </w:r>
      <w:r w:rsidR="00EB607B" w:rsidRPr="000D6D43">
        <w:rPr>
          <w:rFonts w:ascii="Verdana" w:hAnsi="Verdana" w:cs="Tahoma"/>
          <w:sz w:val="22"/>
          <w:szCs w:val="22"/>
        </w:rPr>
        <w:t>)</w:t>
      </w:r>
    </w:p>
    <w:p w:rsidR="00EB607B" w:rsidRDefault="00EB607B" w:rsidP="00EB607B">
      <w:pPr>
        <w:pStyle w:val="ListParagraph"/>
        <w:numPr>
          <w:ilvl w:val="0"/>
          <w:numId w:val="2"/>
        </w:numPr>
        <w:spacing w:line="360" w:lineRule="auto"/>
        <w:ind w:left="426" w:hanging="426"/>
        <w:rPr>
          <w:rFonts w:ascii="Verdana" w:hAnsi="Verdana" w:cs="Tahoma"/>
          <w:sz w:val="22"/>
          <w:szCs w:val="22"/>
        </w:rPr>
      </w:pPr>
      <w:proofErr w:type="spellStart"/>
      <w:r w:rsidRPr="000D6D43">
        <w:rPr>
          <w:rFonts w:ascii="Verdana" w:hAnsi="Verdana" w:cs="Tahoma"/>
          <w:sz w:val="22"/>
          <w:szCs w:val="22"/>
        </w:rPr>
        <w:t>Deskripsi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Singkat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: </w:t>
      </w:r>
    </w:p>
    <w:p w:rsidR="0068615B" w:rsidRPr="0068615B" w:rsidRDefault="004E498C" w:rsidP="0068615B">
      <w:pPr>
        <w:ind w:firstLine="709"/>
        <w:jc w:val="both"/>
        <w:rPr>
          <w:rFonts w:ascii="Verdana" w:hAnsi="Verdana" w:cs="Arial"/>
          <w:sz w:val="22"/>
          <w:szCs w:val="22"/>
          <w:lang w:val="sv-SE"/>
        </w:rPr>
      </w:pPr>
      <w:r>
        <w:rPr>
          <w:rFonts w:ascii="Verdana" w:hAnsi="Verdana"/>
        </w:rPr>
        <w:t xml:space="preserve">Mata </w:t>
      </w:r>
      <w:proofErr w:type="spellStart"/>
      <w:r>
        <w:rPr>
          <w:rFonts w:ascii="Verdana" w:hAnsi="Verdana"/>
        </w:rPr>
        <w:t>kuliah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Dasar-dasar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mengantarkan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mahasiswa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untuk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mengenal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mendalami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konsep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teori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proses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mekanisme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melalui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pendekatan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fungsi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. </w:t>
      </w:r>
      <w:proofErr w:type="spellStart"/>
      <w:r>
        <w:rPr>
          <w:rFonts w:ascii="Verdana" w:hAnsi="Verdana"/>
        </w:rPr>
        <w:t>Pembahasan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dalam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materi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kuliah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ini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dibagi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menjadi</w:t>
      </w:r>
      <w:proofErr w:type="spellEnd"/>
      <w:r>
        <w:rPr>
          <w:rFonts w:ascii="Verdana" w:hAnsi="Verdana"/>
        </w:rPr>
        <w:t xml:space="preserve"> 5 </w:t>
      </w:r>
      <w:proofErr w:type="spellStart"/>
      <w:r>
        <w:rPr>
          <w:rFonts w:ascii="Verdana" w:hAnsi="Verdana"/>
        </w:rPr>
        <w:t>bagian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diawali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dengan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bagian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pertama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pengantar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secara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umum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tentang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pemahaman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pengertian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pentingnya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mempelajari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manajeman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sejarah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lingkungan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organisasi</w:t>
      </w:r>
      <w:proofErr w:type="spellEnd"/>
      <w:r>
        <w:rPr>
          <w:rFonts w:ascii="Verdana" w:hAnsi="Verdana"/>
        </w:rPr>
        <w:t xml:space="preserve">. </w:t>
      </w:r>
      <w:proofErr w:type="spellStart"/>
      <w:r>
        <w:rPr>
          <w:rFonts w:ascii="Verdana" w:hAnsi="Verdana"/>
        </w:rPr>
        <w:t>Kemudian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dilanjutkan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dengan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pokok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bahasan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inti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menurut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fungsi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pada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bagian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kedua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hingga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bagian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ke</w:t>
      </w:r>
      <w:proofErr w:type="spellEnd"/>
      <w:r>
        <w:rPr>
          <w:rFonts w:ascii="Verdana" w:hAnsi="Verdana"/>
        </w:rPr>
        <w:t xml:space="preserve"> </w:t>
      </w:r>
      <w:proofErr w:type="gramStart"/>
      <w:r>
        <w:rPr>
          <w:rFonts w:ascii="Verdana" w:hAnsi="Verdana"/>
        </w:rPr>
        <w:t>lima</w:t>
      </w:r>
      <w:proofErr w:type="gramEnd"/>
      <w:r>
        <w:rPr>
          <w:rFonts w:ascii="Verdana" w:hAnsi="Verdana"/>
        </w:rPr>
        <w:t xml:space="preserve">. </w:t>
      </w:r>
      <w:proofErr w:type="spellStart"/>
      <w:r>
        <w:rPr>
          <w:rFonts w:ascii="Verdana" w:hAnsi="Verdana"/>
        </w:rPr>
        <w:t>Bagian</w:t>
      </w:r>
      <w:proofErr w:type="spellEnd"/>
      <w:r>
        <w:rPr>
          <w:rFonts w:ascii="Verdana" w:hAnsi="Verdana"/>
        </w:rPr>
        <w:t xml:space="preserve"> 2 </w:t>
      </w:r>
      <w:proofErr w:type="spellStart"/>
      <w:r>
        <w:rPr>
          <w:rFonts w:ascii="Verdana" w:hAnsi="Verdana"/>
        </w:rPr>
        <w:t>tentang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perencanaan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termasuk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didalamnya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membahas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tentang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proses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perencanaan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penetapan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tujuan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pembuatan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keputusan</w:t>
      </w:r>
      <w:proofErr w:type="spellEnd"/>
      <w:r>
        <w:rPr>
          <w:rFonts w:ascii="Verdana" w:hAnsi="Verdana"/>
        </w:rPr>
        <w:t xml:space="preserve">. </w:t>
      </w:r>
      <w:proofErr w:type="spellStart"/>
      <w:proofErr w:type="gramStart"/>
      <w:r>
        <w:rPr>
          <w:rFonts w:ascii="Verdana" w:hAnsi="Verdana"/>
        </w:rPr>
        <w:t>Bagian</w:t>
      </w:r>
      <w:proofErr w:type="spellEnd"/>
      <w:r>
        <w:rPr>
          <w:rFonts w:ascii="Verdana" w:hAnsi="Verdana"/>
        </w:rPr>
        <w:t xml:space="preserve"> 3 </w:t>
      </w:r>
      <w:proofErr w:type="spellStart"/>
      <w:r>
        <w:rPr>
          <w:rFonts w:ascii="Verdana" w:hAnsi="Verdana"/>
        </w:rPr>
        <w:t>membahas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pengorganisasian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terdiri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dari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pembahasan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dasar-dasar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pengorganisasian</w:t>
      </w:r>
      <w:proofErr w:type="spellEnd"/>
      <w:r>
        <w:rPr>
          <w:rFonts w:ascii="Verdana" w:hAnsi="Verdana"/>
        </w:rPr>
        <w:t xml:space="preserve">; </w:t>
      </w:r>
      <w:proofErr w:type="spellStart"/>
      <w:r>
        <w:rPr>
          <w:rFonts w:ascii="Verdana" w:hAnsi="Verdana"/>
        </w:rPr>
        <w:t>koordinasi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rentang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; </w:t>
      </w:r>
      <w:proofErr w:type="spellStart"/>
      <w:r>
        <w:rPr>
          <w:rFonts w:ascii="Verdana" w:hAnsi="Verdana"/>
        </w:rPr>
        <w:t>wewenang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delegasi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wewenang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desentralisasi</w:t>
      </w:r>
      <w:proofErr w:type="spellEnd"/>
      <w:r>
        <w:rPr>
          <w:rFonts w:ascii="Verdana" w:hAnsi="Verdana"/>
        </w:rPr>
        <w:t xml:space="preserve">; </w:t>
      </w:r>
      <w:proofErr w:type="spellStart"/>
      <w:r>
        <w:rPr>
          <w:rFonts w:ascii="Verdana" w:hAnsi="Verdana"/>
        </w:rPr>
        <w:t>serta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penyusunan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personalia</w:t>
      </w:r>
      <w:proofErr w:type="spellEnd"/>
      <w:r>
        <w:rPr>
          <w:rFonts w:ascii="Verdana" w:hAnsi="Verdana"/>
        </w:rPr>
        <w:t>.</w:t>
      </w:r>
      <w:proofErr w:type="gramEnd"/>
      <w:r>
        <w:rPr>
          <w:rFonts w:ascii="Verdana" w:hAnsi="Verdana"/>
        </w:rPr>
        <w:t xml:space="preserve"> </w:t>
      </w:r>
      <w:proofErr w:type="spellStart"/>
      <w:proofErr w:type="gramStart"/>
      <w:r>
        <w:rPr>
          <w:rFonts w:ascii="Verdana" w:hAnsi="Verdana"/>
        </w:rPr>
        <w:t>Bagian</w:t>
      </w:r>
      <w:proofErr w:type="spellEnd"/>
      <w:r>
        <w:rPr>
          <w:rFonts w:ascii="Verdana" w:hAnsi="Verdana"/>
        </w:rPr>
        <w:t xml:space="preserve"> 4 </w:t>
      </w:r>
      <w:proofErr w:type="spellStart"/>
      <w:r>
        <w:rPr>
          <w:rFonts w:ascii="Verdana" w:hAnsi="Verdana"/>
        </w:rPr>
        <w:t>tentang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penggerakan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terdiri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dari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kepemimpinan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motivasi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komunikasi</w:t>
      </w:r>
      <w:proofErr w:type="spellEnd"/>
      <w:r>
        <w:rPr>
          <w:rFonts w:ascii="Verdana" w:hAnsi="Verdana"/>
        </w:rPr>
        <w:t>.</w:t>
      </w:r>
      <w:proofErr w:type="gramEnd"/>
      <w:r>
        <w:rPr>
          <w:rFonts w:ascii="Verdana" w:hAnsi="Verdana"/>
        </w:rPr>
        <w:t xml:space="preserve"> </w:t>
      </w:r>
      <w:proofErr w:type="spellStart"/>
      <w:proofErr w:type="gramStart"/>
      <w:r>
        <w:rPr>
          <w:rFonts w:ascii="Verdana" w:hAnsi="Verdana"/>
        </w:rPr>
        <w:t>Bagian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ke</w:t>
      </w:r>
      <w:proofErr w:type="spellEnd"/>
      <w:r>
        <w:rPr>
          <w:rFonts w:ascii="Verdana" w:hAnsi="Verdana"/>
        </w:rPr>
        <w:t xml:space="preserve"> 5 </w:t>
      </w:r>
      <w:proofErr w:type="spellStart"/>
      <w:r>
        <w:rPr>
          <w:rFonts w:ascii="Verdana" w:hAnsi="Verdana"/>
        </w:rPr>
        <w:t>tentang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pengawasan</w:t>
      </w:r>
      <w:proofErr w:type="spellEnd"/>
      <w:r>
        <w:rPr>
          <w:rFonts w:ascii="Verdana" w:hAnsi="Verdana"/>
        </w:rPr>
        <w:t>.</w:t>
      </w:r>
      <w:proofErr w:type="gramEnd"/>
    </w:p>
    <w:p w:rsidR="0068615B" w:rsidRPr="000D6D43" w:rsidRDefault="0068615B" w:rsidP="00446918">
      <w:pPr>
        <w:pStyle w:val="ListParagraph"/>
        <w:ind w:left="426"/>
        <w:rPr>
          <w:rFonts w:ascii="Verdana" w:hAnsi="Verdana" w:cs="Tahoma"/>
          <w:sz w:val="22"/>
          <w:szCs w:val="22"/>
        </w:rPr>
      </w:pPr>
    </w:p>
    <w:p w:rsidR="00EB607B" w:rsidRPr="000D6D43" w:rsidRDefault="00EB607B" w:rsidP="00EB607B">
      <w:pPr>
        <w:pStyle w:val="ListParagraph"/>
        <w:numPr>
          <w:ilvl w:val="0"/>
          <w:numId w:val="2"/>
        </w:numPr>
        <w:spacing w:line="360" w:lineRule="auto"/>
        <w:ind w:left="426" w:hanging="426"/>
        <w:rPr>
          <w:rFonts w:ascii="Verdana" w:hAnsi="Verdana" w:cs="Tahoma"/>
          <w:sz w:val="22"/>
          <w:szCs w:val="22"/>
        </w:rPr>
      </w:pPr>
      <w:proofErr w:type="spellStart"/>
      <w:r w:rsidRPr="000D6D43">
        <w:rPr>
          <w:rFonts w:ascii="Verdana" w:hAnsi="Verdana" w:cs="Tahoma"/>
          <w:sz w:val="22"/>
          <w:szCs w:val="22"/>
        </w:rPr>
        <w:t>Tujuan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Instruksional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Umum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: </w:t>
      </w:r>
    </w:p>
    <w:p w:rsidR="0068615B" w:rsidRDefault="004E498C" w:rsidP="0068615B">
      <w:pPr>
        <w:pStyle w:val="ListParagraph"/>
        <w:ind w:left="0" w:firstLine="709"/>
        <w:jc w:val="both"/>
        <w:rPr>
          <w:rFonts w:ascii="Verdana" w:hAnsi="Verdana" w:cs="Tahoma"/>
          <w:sz w:val="22"/>
          <w:szCs w:val="22"/>
        </w:rPr>
      </w:pPr>
      <w:proofErr w:type="spellStart"/>
      <w:proofErr w:type="gramStart"/>
      <w:r>
        <w:rPr>
          <w:rFonts w:ascii="Verdana" w:hAnsi="Verdana"/>
        </w:rPr>
        <w:t>Setelah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mengikuti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kuliah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dasar-dasar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mahasiswa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dapat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memahami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memperluas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pengetahuan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tentang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teori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konsep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proses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teknik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mekanisme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tahapan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melalui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fungsi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>.</w:t>
      </w:r>
      <w:proofErr w:type="gram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Dalam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proses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pengajaran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dilengkapi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dengan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dikusi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kasus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contoh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tugas</w:t>
      </w:r>
      <w:proofErr w:type="spellEnd"/>
      <w:r>
        <w:rPr>
          <w:rFonts w:ascii="Verdana" w:hAnsi="Verdana"/>
        </w:rPr>
        <w:t xml:space="preserve"> yang </w:t>
      </w:r>
      <w:proofErr w:type="spellStart"/>
      <w:r>
        <w:rPr>
          <w:rFonts w:ascii="Verdana" w:hAnsi="Verdana"/>
        </w:rPr>
        <w:t>bertujuan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untuk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dapat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mengembangkan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menerapkan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konsep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dan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fungsi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manajemen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pada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beberapa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kasus</w:t>
      </w:r>
      <w:proofErr w:type="spellEnd"/>
      <w:r>
        <w:rPr>
          <w:rFonts w:ascii="Verdana" w:hAnsi="Verdana"/>
        </w:rPr>
        <w:t>.</w:t>
      </w:r>
    </w:p>
    <w:p w:rsidR="0068615B" w:rsidRDefault="0068615B" w:rsidP="0068615B">
      <w:pPr>
        <w:pStyle w:val="ListParagraph"/>
        <w:ind w:left="0" w:firstLine="709"/>
        <w:jc w:val="both"/>
        <w:rPr>
          <w:rFonts w:ascii="Verdana" w:hAnsi="Verdana" w:cs="Tahoma"/>
          <w:sz w:val="22"/>
          <w:szCs w:val="22"/>
        </w:rPr>
      </w:pPr>
    </w:p>
    <w:p w:rsidR="00400369" w:rsidRDefault="00EB607B" w:rsidP="00400369">
      <w:pPr>
        <w:pStyle w:val="ListParagraph"/>
        <w:numPr>
          <w:ilvl w:val="0"/>
          <w:numId w:val="2"/>
        </w:numPr>
        <w:spacing w:line="360" w:lineRule="auto"/>
        <w:ind w:left="426" w:hanging="426"/>
        <w:rPr>
          <w:rFonts w:ascii="Verdana" w:hAnsi="Verdana" w:cs="Tahoma"/>
          <w:sz w:val="22"/>
          <w:szCs w:val="22"/>
        </w:rPr>
      </w:pPr>
      <w:r w:rsidRPr="000D6D43">
        <w:rPr>
          <w:rFonts w:ascii="Verdana" w:hAnsi="Verdana" w:cs="Tahoma"/>
          <w:sz w:val="22"/>
          <w:szCs w:val="22"/>
        </w:rPr>
        <w:t xml:space="preserve">GBPP </w:t>
      </w:r>
      <w:proofErr w:type="spellStart"/>
      <w:r w:rsidR="00FC3B5B">
        <w:rPr>
          <w:rFonts w:ascii="Verdana" w:hAnsi="Verdana" w:cs="Tahoma"/>
          <w:sz w:val="22"/>
          <w:szCs w:val="22"/>
        </w:rPr>
        <w:t>dan</w:t>
      </w:r>
      <w:proofErr w:type="spellEnd"/>
      <w:r w:rsidR="00FC3B5B">
        <w:rPr>
          <w:rFonts w:ascii="Verdana" w:hAnsi="Verdana" w:cs="Tahoma"/>
          <w:sz w:val="22"/>
          <w:szCs w:val="22"/>
        </w:rPr>
        <w:t xml:space="preserve"> SAP (RPKPS)</w:t>
      </w:r>
    </w:p>
    <w:tbl>
      <w:tblPr>
        <w:tblStyle w:val="TableGrid"/>
        <w:tblW w:w="9619" w:type="dxa"/>
        <w:tblLayout w:type="fixed"/>
        <w:tblLook w:val="04A0"/>
      </w:tblPr>
      <w:tblGrid>
        <w:gridCol w:w="758"/>
        <w:gridCol w:w="2044"/>
        <w:gridCol w:w="2480"/>
        <w:gridCol w:w="2764"/>
        <w:gridCol w:w="1573"/>
      </w:tblGrid>
      <w:tr w:rsidR="00FC3B5B" w:rsidRPr="00FC3B5B" w:rsidTr="00FC3B5B">
        <w:trPr>
          <w:tblHeader/>
        </w:trPr>
        <w:tc>
          <w:tcPr>
            <w:tcW w:w="758" w:type="dxa"/>
          </w:tcPr>
          <w:p w:rsidR="00FC3B5B" w:rsidRPr="00FC3B5B" w:rsidRDefault="00FC3B5B" w:rsidP="00206788">
            <w:pPr>
              <w:pStyle w:val="NoSpacing"/>
              <w:jc w:val="center"/>
              <w:rPr>
                <w:rFonts w:ascii="Verdana" w:hAnsi="Verdana"/>
                <w:b/>
              </w:rPr>
            </w:pPr>
            <w:r w:rsidRPr="00FC3B5B">
              <w:rPr>
                <w:rFonts w:ascii="Verdana" w:hAnsi="Verdana"/>
                <w:b/>
              </w:rPr>
              <w:t>No</w:t>
            </w:r>
          </w:p>
        </w:tc>
        <w:tc>
          <w:tcPr>
            <w:tcW w:w="2044" w:type="dxa"/>
          </w:tcPr>
          <w:p w:rsidR="00FC3B5B" w:rsidRPr="00FC3B5B" w:rsidRDefault="00FC3B5B" w:rsidP="00206788">
            <w:pPr>
              <w:pStyle w:val="NoSpacing"/>
              <w:jc w:val="center"/>
              <w:rPr>
                <w:rFonts w:ascii="Verdana" w:hAnsi="Verdana"/>
                <w:b/>
              </w:rPr>
            </w:pPr>
            <w:proofErr w:type="spellStart"/>
            <w:r w:rsidRPr="00FC3B5B">
              <w:rPr>
                <w:rFonts w:ascii="Verdana" w:hAnsi="Verdana"/>
                <w:b/>
              </w:rPr>
              <w:t>Pokok</w:t>
            </w:r>
            <w:proofErr w:type="spellEnd"/>
            <w:r w:rsidRPr="00FC3B5B">
              <w:rPr>
                <w:rFonts w:ascii="Verdana" w:hAnsi="Verdana"/>
                <w:b/>
              </w:rPr>
              <w:t xml:space="preserve"> </w:t>
            </w:r>
            <w:proofErr w:type="spellStart"/>
            <w:r w:rsidRPr="00FC3B5B">
              <w:rPr>
                <w:rFonts w:ascii="Verdana" w:hAnsi="Verdana"/>
                <w:b/>
              </w:rPr>
              <w:t>Bahasan</w:t>
            </w:r>
            <w:proofErr w:type="spellEnd"/>
          </w:p>
        </w:tc>
        <w:tc>
          <w:tcPr>
            <w:tcW w:w="2480" w:type="dxa"/>
          </w:tcPr>
          <w:p w:rsidR="00FC3B5B" w:rsidRPr="00FC3B5B" w:rsidRDefault="00FC3B5B" w:rsidP="00206788">
            <w:pPr>
              <w:pStyle w:val="NoSpacing"/>
              <w:jc w:val="center"/>
              <w:rPr>
                <w:rFonts w:ascii="Verdana" w:hAnsi="Verdana"/>
                <w:b/>
              </w:rPr>
            </w:pPr>
            <w:r w:rsidRPr="00FC3B5B">
              <w:rPr>
                <w:rFonts w:ascii="Verdana" w:hAnsi="Verdana"/>
                <w:b/>
              </w:rPr>
              <w:t xml:space="preserve">Sub </w:t>
            </w:r>
            <w:proofErr w:type="spellStart"/>
            <w:r w:rsidRPr="00FC3B5B">
              <w:rPr>
                <w:rFonts w:ascii="Verdana" w:hAnsi="Verdana"/>
                <w:b/>
              </w:rPr>
              <w:t>Pokok</w:t>
            </w:r>
            <w:proofErr w:type="spellEnd"/>
            <w:r w:rsidRPr="00FC3B5B">
              <w:rPr>
                <w:rFonts w:ascii="Verdana" w:hAnsi="Verdana"/>
                <w:b/>
              </w:rPr>
              <w:t xml:space="preserve"> </w:t>
            </w:r>
            <w:proofErr w:type="spellStart"/>
            <w:r w:rsidRPr="00FC3B5B">
              <w:rPr>
                <w:rFonts w:ascii="Verdana" w:hAnsi="Verdana"/>
                <w:b/>
              </w:rPr>
              <w:t>Bahasan</w:t>
            </w:r>
            <w:proofErr w:type="spellEnd"/>
          </w:p>
        </w:tc>
        <w:tc>
          <w:tcPr>
            <w:tcW w:w="2764" w:type="dxa"/>
          </w:tcPr>
          <w:p w:rsidR="00FC3B5B" w:rsidRPr="00FC3B5B" w:rsidRDefault="00FC3B5B" w:rsidP="00206788">
            <w:pPr>
              <w:pStyle w:val="NoSpacing"/>
              <w:jc w:val="center"/>
              <w:rPr>
                <w:rFonts w:ascii="Verdana" w:hAnsi="Verdana"/>
                <w:b/>
              </w:rPr>
            </w:pPr>
            <w:proofErr w:type="spellStart"/>
            <w:r w:rsidRPr="00FC3B5B">
              <w:rPr>
                <w:rFonts w:ascii="Verdana" w:hAnsi="Verdana"/>
                <w:b/>
              </w:rPr>
              <w:t>Tujuan</w:t>
            </w:r>
            <w:proofErr w:type="spellEnd"/>
            <w:r w:rsidRPr="00FC3B5B">
              <w:rPr>
                <w:rFonts w:ascii="Verdana" w:hAnsi="Verdana"/>
                <w:b/>
              </w:rPr>
              <w:t xml:space="preserve"> </w:t>
            </w:r>
            <w:proofErr w:type="spellStart"/>
            <w:r w:rsidRPr="00FC3B5B">
              <w:rPr>
                <w:rFonts w:ascii="Verdana" w:hAnsi="Verdana"/>
                <w:b/>
              </w:rPr>
              <w:t>Instruksional</w:t>
            </w:r>
            <w:proofErr w:type="spellEnd"/>
            <w:r w:rsidRPr="00FC3B5B">
              <w:rPr>
                <w:rFonts w:ascii="Verdana" w:hAnsi="Verdana"/>
                <w:b/>
              </w:rPr>
              <w:t xml:space="preserve"> </w:t>
            </w:r>
            <w:proofErr w:type="spellStart"/>
            <w:r w:rsidRPr="00FC3B5B">
              <w:rPr>
                <w:rFonts w:ascii="Verdana" w:hAnsi="Verdana"/>
                <w:b/>
              </w:rPr>
              <w:t>Khusus</w:t>
            </w:r>
            <w:proofErr w:type="spellEnd"/>
          </w:p>
        </w:tc>
        <w:tc>
          <w:tcPr>
            <w:tcW w:w="1573" w:type="dxa"/>
          </w:tcPr>
          <w:p w:rsidR="00FC3B5B" w:rsidRPr="00FC3B5B" w:rsidRDefault="00FC3B5B" w:rsidP="00206788">
            <w:pPr>
              <w:pStyle w:val="NoSpacing"/>
              <w:jc w:val="center"/>
              <w:rPr>
                <w:rFonts w:ascii="Verdana" w:hAnsi="Verdana"/>
                <w:b/>
              </w:rPr>
            </w:pPr>
            <w:proofErr w:type="spellStart"/>
            <w:r w:rsidRPr="00FC3B5B">
              <w:rPr>
                <w:rFonts w:ascii="Verdana" w:hAnsi="Verdana"/>
                <w:b/>
              </w:rPr>
              <w:t>Waktu</w:t>
            </w:r>
            <w:proofErr w:type="spellEnd"/>
          </w:p>
          <w:p w:rsidR="00FC3B5B" w:rsidRPr="00FC3B5B" w:rsidRDefault="00FC3B5B" w:rsidP="00206788">
            <w:pPr>
              <w:pStyle w:val="NoSpacing"/>
              <w:jc w:val="center"/>
              <w:rPr>
                <w:rFonts w:ascii="Verdana" w:hAnsi="Verdana"/>
                <w:b/>
              </w:rPr>
            </w:pPr>
            <w:proofErr w:type="spellStart"/>
            <w:r w:rsidRPr="00FC3B5B">
              <w:rPr>
                <w:rFonts w:ascii="Verdana" w:hAnsi="Verdana"/>
                <w:b/>
              </w:rPr>
              <w:t>Pertemuan</w:t>
            </w:r>
            <w:proofErr w:type="spellEnd"/>
          </w:p>
        </w:tc>
      </w:tr>
      <w:tr w:rsidR="00FC3B5B" w:rsidRPr="00FC3B5B" w:rsidTr="00FC3B5B">
        <w:tc>
          <w:tcPr>
            <w:tcW w:w="758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>1</w:t>
            </w:r>
          </w:p>
        </w:tc>
        <w:tc>
          <w:tcPr>
            <w:tcW w:w="204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  <w:b/>
              </w:rPr>
            </w:pPr>
            <w:proofErr w:type="spellStart"/>
            <w:r w:rsidRPr="00FC3B5B">
              <w:rPr>
                <w:rFonts w:ascii="Verdana" w:hAnsi="Verdana"/>
                <w:b/>
              </w:rPr>
              <w:t>Pengantar</w:t>
            </w:r>
            <w:proofErr w:type="spellEnd"/>
          </w:p>
        </w:tc>
        <w:tc>
          <w:tcPr>
            <w:tcW w:w="2480" w:type="dxa"/>
          </w:tcPr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Manajemen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Pengelolaan</w:t>
            </w:r>
            <w:proofErr w:type="spellEnd"/>
          </w:p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Sejarah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Teori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Manajemen</w:t>
            </w:r>
            <w:proofErr w:type="spellEnd"/>
          </w:p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Lingkungan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Organisasi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Manajemen</w:t>
            </w:r>
            <w:proofErr w:type="spellEnd"/>
          </w:p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</w:p>
        </w:tc>
        <w:tc>
          <w:tcPr>
            <w:tcW w:w="276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Mahasiswa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memahami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pengertian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lingkup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manajemen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sejarah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manajemen</w:t>
            </w:r>
            <w:proofErr w:type="spellEnd"/>
            <w:r w:rsidRPr="00FC3B5B">
              <w:rPr>
                <w:rFonts w:ascii="Verdana" w:hAnsi="Verdana"/>
              </w:rPr>
              <w:t xml:space="preserve">,  </w:t>
            </w:r>
            <w:proofErr w:type="spellStart"/>
            <w:r w:rsidRPr="00FC3B5B">
              <w:rPr>
                <w:rFonts w:ascii="Verdana" w:hAnsi="Verdana"/>
              </w:rPr>
              <w:t>termasuk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didalamnya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lingkungan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organisasi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masalah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manajemen</w:t>
            </w:r>
            <w:proofErr w:type="spellEnd"/>
            <w:r w:rsidRPr="00FC3B5B">
              <w:rPr>
                <w:rFonts w:ascii="Verdana" w:hAnsi="Verdana"/>
              </w:rPr>
              <w:t xml:space="preserve">; </w:t>
            </w:r>
          </w:p>
        </w:tc>
        <w:tc>
          <w:tcPr>
            <w:tcW w:w="1573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Pertemuan</w:t>
            </w:r>
            <w:proofErr w:type="spellEnd"/>
            <w:r w:rsidRPr="00FC3B5B">
              <w:rPr>
                <w:rFonts w:ascii="Verdana" w:hAnsi="Verdana"/>
              </w:rPr>
              <w:t xml:space="preserve"> 1-3</w:t>
            </w:r>
          </w:p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</w:p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 xml:space="preserve">6 x 50 </w:t>
            </w:r>
            <w:proofErr w:type="spellStart"/>
            <w:r w:rsidRPr="00FC3B5B">
              <w:rPr>
                <w:rFonts w:ascii="Verdana" w:hAnsi="Verdana"/>
              </w:rPr>
              <w:t>menit</w:t>
            </w:r>
            <w:proofErr w:type="spellEnd"/>
          </w:p>
        </w:tc>
      </w:tr>
      <w:tr w:rsidR="00FC3B5B" w:rsidRPr="00FC3B5B" w:rsidTr="00FC3B5B">
        <w:tc>
          <w:tcPr>
            <w:tcW w:w="758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>2</w:t>
            </w:r>
          </w:p>
        </w:tc>
        <w:tc>
          <w:tcPr>
            <w:tcW w:w="204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  <w:b/>
              </w:rPr>
            </w:pPr>
            <w:proofErr w:type="spellStart"/>
            <w:r w:rsidRPr="00FC3B5B">
              <w:rPr>
                <w:rFonts w:ascii="Verdana" w:hAnsi="Verdana"/>
                <w:b/>
              </w:rPr>
              <w:t>Perencanaan</w:t>
            </w:r>
            <w:proofErr w:type="spellEnd"/>
          </w:p>
        </w:tc>
        <w:tc>
          <w:tcPr>
            <w:tcW w:w="2480" w:type="dxa"/>
          </w:tcPr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Proses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perencanaan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</w:p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Penetapan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tujuan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</w:p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lastRenderedPageBreak/>
              <w:t>Pembuatan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keputusan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</w:p>
        </w:tc>
        <w:tc>
          <w:tcPr>
            <w:tcW w:w="276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lastRenderedPageBreak/>
              <w:t>Mahasiswa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memahami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fungsi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Perencanaan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termasuk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penetapkan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tujuan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pengambilan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lastRenderedPageBreak/>
              <w:t>keputusan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menyusun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strategi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menyusun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perencanaan</w:t>
            </w:r>
            <w:proofErr w:type="spellEnd"/>
          </w:p>
        </w:tc>
        <w:tc>
          <w:tcPr>
            <w:tcW w:w="1573" w:type="dxa"/>
          </w:tcPr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lastRenderedPageBreak/>
              <w:t>Pertemuan</w:t>
            </w:r>
            <w:proofErr w:type="spellEnd"/>
            <w:r w:rsidRPr="00FC3B5B">
              <w:rPr>
                <w:rFonts w:ascii="Verdana" w:hAnsi="Verdana"/>
              </w:rPr>
              <w:t xml:space="preserve"> 4-6</w:t>
            </w:r>
          </w:p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</w:p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 xml:space="preserve">6 x 50 </w:t>
            </w:r>
            <w:proofErr w:type="spellStart"/>
            <w:r w:rsidRPr="00FC3B5B">
              <w:rPr>
                <w:rFonts w:ascii="Verdana" w:hAnsi="Verdana"/>
              </w:rPr>
              <w:lastRenderedPageBreak/>
              <w:t>menit</w:t>
            </w:r>
            <w:proofErr w:type="spellEnd"/>
          </w:p>
        </w:tc>
      </w:tr>
      <w:tr w:rsidR="00FC3B5B" w:rsidRPr="00FC3B5B" w:rsidTr="00FC3B5B">
        <w:tc>
          <w:tcPr>
            <w:tcW w:w="758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lastRenderedPageBreak/>
              <w:t>3</w:t>
            </w:r>
          </w:p>
        </w:tc>
        <w:tc>
          <w:tcPr>
            <w:tcW w:w="204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  <w:b/>
              </w:rPr>
            </w:pPr>
            <w:proofErr w:type="spellStart"/>
            <w:r w:rsidRPr="00FC3B5B">
              <w:rPr>
                <w:rFonts w:ascii="Verdana" w:hAnsi="Verdana"/>
                <w:b/>
              </w:rPr>
              <w:t>Pengorganisasian</w:t>
            </w:r>
            <w:proofErr w:type="spellEnd"/>
          </w:p>
          <w:p w:rsidR="00FC3B5B" w:rsidRPr="00FC3B5B" w:rsidRDefault="00FC3B5B" w:rsidP="00206788">
            <w:pPr>
              <w:pStyle w:val="NoSpacing"/>
              <w:rPr>
                <w:rFonts w:ascii="Verdana" w:hAnsi="Verdana"/>
                <w:b/>
              </w:rPr>
            </w:pPr>
          </w:p>
        </w:tc>
        <w:tc>
          <w:tcPr>
            <w:tcW w:w="2480" w:type="dxa"/>
          </w:tcPr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Dasar-dasar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pengorganisasian</w:t>
            </w:r>
            <w:proofErr w:type="spellEnd"/>
            <w:r w:rsidRPr="00FC3B5B">
              <w:rPr>
                <w:rFonts w:ascii="Verdana" w:hAnsi="Verdana"/>
              </w:rPr>
              <w:t xml:space="preserve">; </w:t>
            </w:r>
          </w:p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Koordinasi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rentang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manajemen</w:t>
            </w:r>
            <w:proofErr w:type="spellEnd"/>
            <w:r w:rsidRPr="00FC3B5B">
              <w:rPr>
                <w:rFonts w:ascii="Verdana" w:hAnsi="Verdana"/>
              </w:rPr>
              <w:t xml:space="preserve">; </w:t>
            </w:r>
          </w:p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Wewenang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delegasi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wewenang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desentralisasi</w:t>
            </w:r>
            <w:proofErr w:type="spellEnd"/>
            <w:r w:rsidRPr="00FC3B5B">
              <w:rPr>
                <w:rFonts w:ascii="Verdana" w:hAnsi="Verdana"/>
              </w:rPr>
              <w:t xml:space="preserve">; </w:t>
            </w:r>
          </w:p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Penyusunan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personalia</w:t>
            </w:r>
            <w:proofErr w:type="spellEnd"/>
          </w:p>
        </w:tc>
        <w:tc>
          <w:tcPr>
            <w:tcW w:w="276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Mahasiswa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memahami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fungsi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Pengorganisasian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didalamnya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mencakup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dasar-dasar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pengorganisasian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koordinasi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rentang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manajemen</w:t>
            </w:r>
            <w:proofErr w:type="spellEnd"/>
            <w:r w:rsidRPr="00FC3B5B">
              <w:rPr>
                <w:rFonts w:ascii="Verdana" w:hAnsi="Verdana"/>
              </w:rPr>
              <w:t xml:space="preserve">; </w:t>
            </w:r>
            <w:proofErr w:type="spellStart"/>
            <w:r w:rsidRPr="00FC3B5B">
              <w:rPr>
                <w:rFonts w:ascii="Verdana" w:hAnsi="Verdana"/>
              </w:rPr>
              <w:t>wewenang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delegasi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wewenang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desentrasilasi</w:t>
            </w:r>
            <w:proofErr w:type="spellEnd"/>
            <w:r w:rsidRPr="00FC3B5B">
              <w:rPr>
                <w:rFonts w:ascii="Verdana" w:hAnsi="Verdana"/>
              </w:rPr>
              <w:t xml:space="preserve">;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penyusunan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personalia</w:t>
            </w:r>
            <w:proofErr w:type="spellEnd"/>
            <w:r w:rsidRPr="00FC3B5B">
              <w:rPr>
                <w:rFonts w:ascii="Verdana" w:hAnsi="Verdana"/>
              </w:rPr>
              <w:t xml:space="preserve">; </w:t>
            </w:r>
          </w:p>
        </w:tc>
        <w:tc>
          <w:tcPr>
            <w:tcW w:w="1573" w:type="dxa"/>
          </w:tcPr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Pertemuan</w:t>
            </w:r>
            <w:proofErr w:type="spellEnd"/>
            <w:r w:rsidRPr="00FC3B5B">
              <w:rPr>
                <w:rFonts w:ascii="Verdana" w:hAnsi="Verdana"/>
              </w:rPr>
              <w:t xml:space="preserve"> 7-10</w:t>
            </w:r>
          </w:p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</w:p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 xml:space="preserve">8 x 50 </w:t>
            </w:r>
            <w:proofErr w:type="spellStart"/>
            <w:r w:rsidRPr="00FC3B5B">
              <w:rPr>
                <w:rFonts w:ascii="Verdana" w:hAnsi="Verdana"/>
              </w:rPr>
              <w:t>menit</w:t>
            </w:r>
            <w:proofErr w:type="spellEnd"/>
          </w:p>
        </w:tc>
      </w:tr>
      <w:tr w:rsidR="00FC3B5B" w:rsidRPr="00FC3B5B" w:rsidTr="00FC3B5B">
        <w:tc>
          <w:tcPr>
            <w:tcW w:w="758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>4</w:t>
            </w:r>
          </w:p>
        </w:tc>
        <w:tc>
          <w:tcPr>
            <w:tcW w:w="204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  <w:b/>
              </w:rPr>
            </w:pPr>
            <w:proofErr w:type="spellStart"/>
            <w:r w:rsidRPr="00FC3B5B">
              <w:rPr>
                <w:rFonts w:ascii="Verdana" w:hAnsi="Verdana"/>
                <w:b/>
              </w:rPr>
              <w:t>Penggerakan</w:t>
            </w:r>
            <w:proofErr w:type="spellEnd"/>
          </w:p>
        </w:tc>
        <w:tc>
          <w:tcPr>
            <w:tcW w:w="2480" w:type="dxa"/>
          </w:tcPr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kepemimpinan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</w:p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motivasi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</w:p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proofErr w:type="gramStart"/>
            <w:r w:rsidRPr="00FC3B5B">
              <w:rPr>
                <w:rFonts w:ascii="Verdana" w:hAnsi="Verdana"/>
              </w:rPr>
              <w:t>komunikasi</w:t>
            </w:r>
            <w:proofErr w:type="spellEnd"/>
            <w:r w:rsidRPr="00FC3B5B">
              <w:rPr>
                <w:rFonts w:ascii="Verdana" w:hAnsi="Verdana"/>
              </w:rPr>
              <w:t>.;</w:t>
            </w:r>
            <w:proofErr w:type="gramEnd"/>
            <w:r w:rsidRPr="00FC3B5B">
              <w:rPr>
                <w:rFonts w:ascii="Verdana" w:hAnsi="Verdana"/>
              </w:rPr>
              <w:t xml:space="preserve"> </w:t>
            </w:r>
          </w:p>
        </w:tc>
        <w:tc>
          <w:tcPr>
            <w:tcW w:w="276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Mahasiswa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memahami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fungsi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Penggerakan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didalamnya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mencakup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dasar-dasar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kepemimpinan</w:t>
            </w:r>
            <w:proofErr w:type="spellEnd"/>
            <w:r w:rsidRPr="00FC3B5B">
              <w:rPr>
                <w:rFonts w:ascii="Verdana" w:hAnsi="Verdana"/>
              </w:rPr>
              <w:t xml:space="preserve">, </w:t>
            </w:r>
            <w:proofErr w:type="spellStart"/>
            <w:r w:rsidRPr="00FC3B5B">
              <w:rPr>
                <w:rFonts w:ascii="Verdana" w:hAnsi="Verdana"/>
              </w:rPr>
              <w:t>motivasi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dasar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komunikasi</w:t>
            </w:r>
            <w:proofErr w:type="spellEnd"/>
          </w:p>
        </w:tc>
        <w:tc>
          <w:tcPr>
            <w:tcW w:w="1573" w:type="dxa"/>
          </w:tcPr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Pertemuan</w:t>
            </w:r>
            <w:proofErr w:type="spellEnd"/>
            <w:r w:rsidRPr="00FC3B5B">
              <w:rPr>
                <w:rFonts w:ascii="Verdana" w:hAnsi="Verdana"/>
              </w:rPr>
              <w:t xml:space="preserve"> 11-13</w:t>
            </w:r>
          </w:p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</w:p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 xml:space="preserve">6 x 50 </w:t>
            </w:r>
            <w:proofErr w:type="spellStart"/>
            <w:r w:rsidRPr="00FC3B5B">
              <w:rPr>
                <w:rFonts w:ascii="Verdana" w:hAnsi="Verdana"/>
              </w:rPr>
              <w:t>menit</w:t>
            </w:r>
            <w:proofErr w:type="spellEnd"/>
          </w:p>
        </w:tc>
      </w:tr>
      <w:tr w:rsidR="00FC3B5B" w:rsidRPr="00FC3B5B" w:rsidTr="00FC3B5B">
        <w:tc>
          <w:tcPr>
            <w:tcW w:w="758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>5</w:t>
            </w:r>
          </w:p>
        </w:tc>
        <w:tc>
          <w:tcPr>
            <w:tcW w:w="204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  <w:b/>
              </w:rPr>
            </w:pPr>
            <w:proofErr w:type="spellStart"/>
            <w:r w:rsidRPr="00FC3B5B">
              <w:rPr>
                <w:rFonts w:ascii="Verdana" w:hAnsi="Verdana"/>
                <w:b/>
              </w:rPr>
              <w:t>Pengawasan</w:t>
            </w:r>
            <w:proofErr w:type="spellEnd"/>
          </w:p>
        </w:tc>
        <w:tc>
          <w:tcPr>
            <w:tcW w:w="2480" w:type="dxa"/>
          </w:tcPr>
          <w:p w:rsidR="00FC3B5B" w:rsidRPr="00FC3B5B" w:rsidRDefault="00FC3B5B" w:rsidP="00FC3B5B">
            <w:pPr>
              <w:pStyle w:val="NoSpacing"/>
              <w:numPr>
                <w:ilvl w:val="0"/>
                <w:numId w:val="8"/>
              </w:numPr>
              <w:ind w:left="459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proses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pengawasan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</w:p>
        </w:tc>
        <w:tc>
          <w:tcPr>
            <w:tcW w:w="2764" w:type="dxa"/>
          </w:tcPr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Mahasiswa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memahami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fungsi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Pengawasan</w:t>
            </w:r>
            <w:proofErr w:type="spellEnd"/>
            <w:r w:rsidRPr="00FC3B5B">
              <w:rPr>
                <w:rFonts w:ascii="Verdana" w:hAnsi="Verdana"/>
              </w:rPr>
              <w:t xml:space="preserve"> yang </w:t>
            </w:r>
            <w:proofErr w:type="spellStart"/>
            <w:r w:rsidRPr="00FC3B5B">
              <w:rPr>
                <w:rFonts w:ascii="Verdana" w:hAnsi="Verdana"/>
              </w:rPr>
              <w:t>merupakan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kegiatan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umpan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balik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dari</w:t>
            </w:r>
            <w:proofErr w:type="spellEnd"/>
            <w:r w:rsidRPr="00FC3B5B">
              <w:rPr>
                <w:rFonts w:ascii="Verdana" w:hAnsi="Verdana"/>
              </w:rPr>
              <w:t xml:space="preserve"> 3 </w:t>
            </w:r>
            <w:proofErr w:type="spellStart"/>
            <w:r w:rsidRPr="00FC3B5B">
              <w:rPr>
                <w:rFonts w:ascii="Verdana" w:hAnsi="Verdana"/>
              </w:rPr>
              <w:t>fungsi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manajemen</w:t>
            </w:r>
            <w:proofErr w:type="spellEnd"/>
            <w:r w:rsidRPr="00FC3B5B">
              <w:rPr>
                <w:rFonts w:ascii="Verdana" w:hAnsi="Verdana"/>
              </w:rPr>
              <w:t xml:space="preserve"> </w:t>
            </w:r>
            <w:proofErr w:type="spellStart"/>
            <w:r w:rsidRPr="00FC3B5B">
              <w:rPr>
                <w:rFonts w:ascii="Verdana" w:hAnsi="Verdana"/>
              </w:rPr>
              <w:t>sebelumnya</w:t>
            </w:r>
            <w:proofErr w:type="spellEnd"/>
            <w:r w:rsidRPr="00FC3B5B">
              <w:rPr>
                <w:rFonts w:ascii="Verdana" w:hAnsi="Verdana"/>
              </w:rPr>
              <w:t xml:space="preserve">. </w:t>
            </w:r>
          </w:p>
          <w:p w:rsidR="00FC3B5B" w:rsidRPr="00FC3B5B" w:rsidRDefault="00FC3B5B" w:rsidP="00206788">
            <w:pPr>
              <w:pStyle w:val="NoSpacing"/>
              <w:rPr>
                <w:rFonts w:ascii="Verdana" w:hAnsi="Verdana"/>
              </w:rPr>
            </w:pPr>
          </w:p>
        </w:tc>
        <w:tc>
          <w:tcPr>
            <w:tcW w:w="1573" w:type="dxa"/>
          </w:tcPr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  <w:proofErr w:type="spellStart"/>
            <w:r w:rsidRPr="00FC3B5B">
              <w:rPr>
                <w:rFonts w:ascii="Verdana" w:hAnsi="Verdana"/>
              </w:rPr>
              <w:t>Pertemuan</w:t>
            </w:r>
            <w:proofErr w:type="spellEnd"/>
            <w:r w:rsidRPr="00FC3B5B">
              <w:rPr>
                <w:rFonts w:ascii="Verdana" w:hAnsi="Verdana"/>
              </w:rPr>
              <w:t xml:space="preserve"> 14</w:t>
            </w:r>
          </w:p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</w:p>
          <w:p w:rsidR="00FC3B5B" w:rsidRPr="00FC3B5B" w:rsidRDefault="00FC3B5B" w:rsidP="00FC3B5B">
            <w:pPr>
              <w:pStyle w:val="NoSpacing"/>
              <w:rPr>
                <w:rFonts w:ascii="Verdana" w:hAnsi="Verdana"/>
              </w:rPr>
            </w:pPr>
            <w:r w:rsidRPr="00FC3B5B">
              <w:rPr>
                <w:rFonts w:ascii="Verdana" w:hAnsi="Verdana"/>
              </w:rPr>
              <w:t xml:space="preserve">2 x 50 </w:t>
            </w:r>
            <w:proofErr w:type="spellStart"/>
            <w:r w:rsidRPr="00FC3B5B">
              <w:rPr>
                <w:rFonts w:ascii="Verdana" w:hAnsi="Verdana"/>
              </w:rPr>
              <w:t>menit</w:t>
            </w:r>
            <w:proofErr w:type="spellEnd"/>
          </w:p>
        </w:tc>
      </w:tr>
    </w:tbl>
    <w:p w:rsidR="00865C37" w:rsidRDefault="00865C37" w:rsidP="00E63581">
      <w:pPr>
        <w:pStyle w:val="ListParagraph"/>
        <w:spacing w:line="360" w:lineRule="auto"/>
        <w:ind w:left="426"/>
        <w:rPr>
          <w:rFonts w:ascii="Verdana" w:hAnsi="Verdana" w:cs="Tahoma"/>
          <w:sz w:val="22"/>
          <w:szCs w:val="22"/>
        </w:rPr>
      </w:pPr>
    </w:p>
    <w:p w:rsidR="00F3090F" w:rsidRDefault="00F3090F" w:rsidP="00E63581">
      <w:pPr>
        <w:pStyle w:val="ListParagraph"/>
        <w:spacing w:line="360" w:lineRule="auto"/>
        <w:ind w:left="426"/>
        <w:rPr>
          <w:rFonts w:ascii="Verdana" w:hAnsi="Verdana" w:cs="Tahoma"/>
          <w:sz w:val="22"/>
          <w:szCs w:val="22"/>
        </w:rPr>
      </w:pPr>
    </w:p>
    <w:p w:rsidR="00F3090F" w:rsidRDefault="00F3090F" w:rsidP="00E63581">
      <w:pPr>
        <w:pStyle w:val="ListParagraph"/>
        <w:spacing w:line="360" w:lineRule="auto"/>
        <w:ind w:left="426"/>
        <w:rPr>
          <w:rFonts w:ascii="Verdana" w:hAnsi="Verdana" w:cs="Tahoma"/>
          <w:sz w:val="22"/>
          <w:szCs w:val="22"/>
        </w:rPr>
      </w:pPr>
    </w:p>
    <w:p w:rsidR="00F3090F" w:rsidRDefault="00F3090F" w:rsidP="00E63581">
      <w:pPr>
        <w:pStyle w:val="ListParagraph"/>
        <w:spacing w:line="360" w:lineRule="auto"/>
        <w:ind w:left="426"/>
        <w:rPr>
          <w:rFonts w:ascii="Verdana" w:hAnsi="Verdana" w:cs="Tahoma"/>
          <w:sz w:val="22"/>
          <w:szCs w:val="22"/>
        </w:rPr>
      </w:pPr>
    </w:p>
    <w:p w:rsidR="00F3090F" w:rsidRDefault="00F3090F" w:rsidP="00E63581">
      <w:pPr>
        <w:pStyle w:val="ListParagraph"/>
        <w:spacing w:line="360" w:lineRule="auto"/>
        <w:ind w:left="426"/>
        <w:rPr>
          <w:rFonts w:ascii="Verdana" w:hAnsi="Verdana" w:cs="Tahoma"/>
          <w:sz w:val="22"/>
          <w:szCs w:val="22"/>
        </w:rPr>
      </w:pPr>
    </w:p>
    <w:p w:rsidR="00F3090F" w:rsidRDefault="00F3090F" w:rsidP="00E63581">
      <w:pPr>
        <w:pStyle w:val="ListParagraph"/>
        <w:spacing w:line="360" w:lineRule="auto"/>
        <w:ind w:left="426"/>
        <w:rPr>
          <w:rFonts w:ascii="Verdana" w:hAnsi="Verdana" w:cs="Tahoma"/>
          <w:sz w:val="22"/>
          <w:szCs w:val="22"/>
        </w:rPr>
      </w:pPr>
    </w:p>
    <w:p w:rsidR="00F3090F" w:rsidRDefault="00F3090F" w:rsidP="00E63581">
      <w:pPr>
        <w:pStyle w:val="ListParagraph"/>
        <w:spacing w:line="360" w:lineRule="auto"/>
        <w:ind w:left="426"/>
        <w:rPr>
          <w:rFonts w:ascii="Verdana" w:hAnsi="Verdana" w:cs="Tahoma"/>
          <w:sz w:val="22"/>
          <w:szCs w:val="22"/>
        </w:rPr>
      </w:pPr>
    </w:p>
    <w:p w:rsidR="00F3090F" w:rsidRDefault="00F3090F" w:rsidP="00E63581">
      <w:pPr>
        <w:pStyle w:val="ListParagraph"/>
        <w:spacing w:line="360" w:lineRule="auto"/>
        <w:ind w:left="426"/>
        <w:rPr>
          <w:rFonts w:ascii="Verdana" w:hAnsi="Verdana" w:cs="Tahoma"/>
          <w:sz w:val="22"/>
          <w:szCs w:val="22"/>
        </w:rPr>
      </w:pPr>
    </w:p>
    <w:p w:rsidR="00F3090F" w:rsidRDefault="00F3090F" w:rsidP="00E63581">
      <w:pPr>
        <w:pStyle w:val="ListParagraph"/>
        <w:spacing w:line="360" w:lineRule="auto"/>
        <w:ind w:left="426"/>
        <w:rPr>
          <w:rFonts w:ascii="Verdana" w:hAnsi="Verdana" w:cs="Tahoma"/>
          <w:sz w:val="22"/>
          <w:szCs w:val="22"/>
        </w:rPr>
      </w:pPr>
    </w:p>
    <w:p w:rsidR="00EB607B" w:rsidRPr="000D6D43" w:rsidRDefault="00987514" w:rsidP="00EB607B">
      <w:pPr>
        <w:pStyle w:val="ListParagraph"/>
        <w:numPr>
          <w:ilvl w:val="0"/>
          <w:numId w:val="2"/>
        </w:numPr>
        <w:spacing w:line="360" w:lineRule="auto"/>
        <w:ind w:left="426" w:hanging="426"/>
        <w:rPr>
          <w:rFonts w:ascii="Verdana" w:hAnsi="Verdana" w:cs="Tahoma"/>
          <w:sz w:val="22"/>
          <w:szCs w:val="22"/>
        </w:rPr>
      </w:pPr>
      <w:proofErr w:type="spellStart"/>
      <w:r w:rsidRPr="000D6D43">
        <w:rPr>
          <w:rFonts w:ascii="Verdana" w:hAnsi="Verdana" w:cs="Tahoma"/>
          <w:sz w:val="22"/>
          <w:szCs w:val="22"/>
        </w:rPr>
        <w:lastRenderedPageBreak/>
        <w:t>Penilaian</w:t>
      </w:r>
      <w:proofErr w:type="spellEnd"/>
    </w:p>
    <w:p w:rsidR="00987514" w:rsidRPr="000D6D43" w:rsidRDefault="00FC3B5B" w:rsidP="00987514">
      <w:pPr>
        <w:pStyle w:val="ListParagraph"/>
        <w:spacing w:line="360" w:lineRule="auto"/>
        <w:ind w:left="426"/>
        <w:jc w:val="both"/>
        <w:rPr>
          <w:rFonts w:ascii="Verdana" w:hAnsi="Verdana" w:cs="Tahoma"/>
          <w:sz w:val="22"/>
          <w:szCs w:val="22"/>
        </w:rPr>
      </w:pPr>
      <w:proofErr w:type="spellStart"/>
      <w:r w:rsidRPr="000D6D43">
        <w:rPr>
          <w:rFonts w:ascii="Verdana" w:hAnsi="Verdana" w:cs="Tahoma"/>
          <w:sz w:val="22"/>
          <w:szCs w:val="22"/>
        </w:rPr>
        <w:t>Komponen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penilaian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dan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besarnya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porsi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setiap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komponen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dalam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menentukan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nilai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akhir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mata</w:t>
      </w:r>
      <w:proofErr w:type="spellEnd"/>
      <w:r w:rsidR="00987514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987514" w:rsidRPr="000D6D43">
        <w:rPr>
          <w:rFonts w:ascii="Verdana" w:hAnsi="Verdana" w:cs="Tahoma"/>
          <w:sz w:val="22"/>
          <w:szCs w:val="22"/>
        </w:rPr>
        <w:t>kuliah</w:t>
      </w:r>
      <w:proofErr w:type="spellEnd"/>
      <w:r>
        <w:rPr>
          <w:rFonts w:ascii="Verdana" w:hAnsi="Verdana" w:cs="Tahoma"/>
          <w:sz w:val="22"/>
          <w:szCs w:val="22"/>
        </w:rPr>
        <w:t xml:space="preserve"> </w:t>
      </w:r>
      <w:proofErr w:type="spellStart"/>
      <w:r>
        <w:rPr>
          <w:rFonts w:ascii="Verdana" w:hAnsi="Verdana" w:cs="Tahoma"/>
          <w:sz w:val="22"/>
          <w:szCs w:val="22"/>
        </w:rPr>
        <w:t>Dasar-dasar</w:t>
      </w:r>
      <w:proofErr w:type="spellEnd"/>
      <w:r>
        <w:rPr>
          <w:rFonts w:ascii="Verdana" w:hAnsi="Verdana" w:cs="Tahoma"/>
          <w:sz w:val="22"/>
          <w:szCs w:val="22"/>
        </w:rPr>
        <w:t xml:space="preserve"> </w:t>
      </w:r>
      <w:proofErr w:type="spellStart"/>
      <w:r>
        <w:rPr>
          <w:rFonts w:ascii="Verdana" w:hAnsi="Verdana" w:cs="Tahoma"/>
          <w:sz w:val="22"/>
          <w:szCs w:val="22"/>
        </w:rPr>
        <w:t>Manajemen</w:t>
      </w:r>
      <w:proofErr w:type="spellEnd"/>
      <w:r>
        <w:rPr>
          <w:rFonts w:ascii="Verdana" w:hAnsi="Verdana" w:cs="Tahoma"/>
          <w:sz w:val="22"/>
          <w:szCs w:val="22"/>
        </w:rPr>
        <w:t xml:space="preserve">, </w:t>
      </w:r>
      <w:proofErr w:type="spellStart"/>
      <w:r>
        <w:rPr>
          <w:rFonts w:ascii="Verdana" w:hAnsi="Verdana" w:cs="Tahoma"/>
          <w:sz w:val="22"/>
          <w:szCs w:val="22"/>
        </w:rPr>
        <w:t>sebagai</w:t>
      </w:r>
      <w:proofErr w:type="spellEnd"/>
      <w:r>
        <w:rPr>
          <w:rFonts w:ascii="Verdana" w:hAnsi="Verdana" w:cs="Tahoma"/>
          <w:sz w:val="22"/>
          <w:szCs w:val="22"/>
        </w:rPr>
        <w:t xml:space="preserve"> </w:t>
      </w:r>
      <w:proofErr w:type="spellStart"/>
      <w:proofErr w:type="gramStart"/>
      <w:r>
        <w:rPr>
          <w:rFonts w:ascii="Verdana" w:hAnsi="Verdana" w:cs="Tahoma"/>
          <w:sz w:val="22"/>
          <w:szCs w:val="22"/>
        </w:rPr>
        <w:t>berikut</w:t>
      </w:r>
      <w:proofErr w:type="spellEnd"/>
      <w:r>
        <w:rPr>
          <w:rFonts w:ascii="Verdana" w:hAnsi="Verdana" w:cs="Tahoma"/>
          <w:sz w:val="22"/>
          <w:szCs w:val="22"/>
        </w:rPr>
        <w:t xml:space="preserve"> :</w:t>
      </w:r>
      <w:proofErr w:type="gramEnd"/>
    </w:p>
    <w:tbl>
      <w:tblPr>
        <w:tblStyle w:val="TableGrid"/>
        <w:tblW w:w="0" w:type="auto"/>
        <w:tblInd w:w="426" w:type="dxa"/>
        <w:tblLook w:val="04A0"/>
      </w:tblPr>
      <w:tblGrid>
        <w:gridCol w:w="4574"/>
        <w:gridCol w:w="1629"/>
      </w:tblGrid>
      <w:tr w:rsidR="00987514" w:rsidRPr="000D6D43" w:rsidTr="00987514">
        <w:tc>
          <w:tcPr>
            <w:tcW w:w="4574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 w:cs="Tahoma"/>
              </w:rPr>
            </w:pPr>
            <w:proofErr w:type="spellStart"/>
            <w:r w:rsidRPr="000D6D43">
              <w:rPr>
                <w:rFonts w:ascii="Verdana" w:hAnsi="Verdana" w:cs="Tahoma"/>
              </w:rPr>
              <w:t>Komponen</w:t>
            </w:r>
            <w:proofErr w:type="spellEnd"/>
            <w:r w:rsidRPr="000D6D43">
              <w:rPr>
                <w:rFonts w:ascii="Verdana" w:hAnsi="Verdana" w:cs="Tahoma"/>
              </w:rPr>
              <w:t xml:space="preserve"> </w:t>
            </w:r>
            <w:proofErr w:type="spellStart"/>
            <w:r w:rsidRPr="000D6D43">
              <w:rPr>
                <w:rFonts w:ascii="Verdana" w:hAnsi="Verdana" w:cs="Tahoma"/>
              </w:rPr>
              <w:t>Penilaian</w:t>
            </w:r>
            <w:proofErr w:type="spellEnd"/>
          </w:p>
        </w:tc>
        <w:tc>
          <w:tcPr>
            <w:tcW w:w="1629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 w:cs="Tahoma"/>
              </w:rPr>
            </w:pPr>
            <w:proofErr w:type="spellStart"/>
            <w:r w:rsidRPr="000D6D43">
              <w:rPr>
                <w:rFonts w:ascii="Verdana" w:hAnsi="Verdana" w:cs="Tahoma"/>
              </w:rPr>
              <w:t>Persentase</w:t>
            </w:r>
            <w:proofErr w:type="spellEnd"/>
          </w:p>
        </w:tc>
      </w:tr>
      <w:tr w:rsidR="00987514" w:rsidRPr="000D6D43" w:rsidTr="00987514">
        <w:tc>
          <w:tcPr>
            <w:tcW w:w="4574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Quiz</w:t>
            </w:r>
          </w:p>
        </w:tc>
        <w:tc>
          <w:tcPr>
            <w:tcW w:w="1629" w:type="dxa"/>
          </w:tcPr>
          <w:p w:rsidR="00987514" w:rsidRPr="000D6D43" w:rsidRDefault="00E63581" w:rsidP="00987514">
            <w:pPr>
              <w:pStyle w:val="ListParagraph"/>
              <w:spacing w:line="360" w:lineRule="auto"/>
              <w:ind w:left="0"/>
              <w:jc w:val="right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5</w:t>
            </w:r>
          </w:p>
        </w:tc>
      </w:tr>
      <w:tr w:rsidR="00987514" w:rsidRPr="000D6D43" w:rsidTr="00987514">
        <w:tc>
          <w:tcPr>
            <w:tcW w:w="4574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UTS</w:t>
            </w:r>
          </w:p>
        </w:tc>
        <w:tc>
          <w:tcPr>
            <w:tcW w:w="1629" w:type="dxa"/>
          </w:tcPr>
          <w:p w:rsidR="00987514" w:rsidRPr="000D6D43" w:rsidRDefault="00E63581" w:rsidP="00987514">
            <w:pPr>
              <w:pStyle w:val="ListParagraph"/>
              <w:spacing w:line="360" w:lineRule="auto"/>
              <w:ind w:left="0"/>
              <w:jc w:val="right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25</w:t>
            </w:r>
          </w:p>
        </w:tc>
      </w:tr>
      <w:tr w:rsidR="00987514" w:rsidRPr="000D6D43" w:rsidTr="00987514">
        <w:tc>
          <w:tcPr>
            <w:tcW w:w="4574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UAS</w:t>
            </w:r>
          </w:p>
        </w:tc>
        <w:tc>
          <w:tcPr>
            <w:tcW w:w="1629" w:type="dxa"/>
          </w:tcPr>
          <w:p w:rsidR="00987514" w:rsidRPr="000D6D43" w:rsidRDefault="00E63581" w:rsidP="00987514">
            <w:pPr>
              <w:pStyle w:val="ListParagraph"/>
              <w:spacing w:line="360" w:lineRule="auto"/>
              <w:ind w:left="0"/>
              <w:jc w:val="right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25</w:t>
            </w:r>
          </w:p>
        </w:tc>
      </w:tr>
      <w:tr w:rsidR="00987514" w:rsidRPr="000D6D43" w:rsidTr="00987514">
        <w:tc>
          <w:tcPr>
            <w:tcW w:w="4574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 w:cs="Tahoma"/>
              </w:rPr>
            </w:pPr>
            <w:proofErr w:type="spellStart"/>
            <w:r w:rsidRPr="000D6D43">
              <w:rPr>
                <w:rFonts w:ascii="Verdana" w:hAnsi="Verdana" w:cs="Tahoma"/>
              </w:rPr>
              <w:t>Tugas</w:t>
            </w:r>
            <w:proofErr w:type="spellEnd"/>
            <w:r w:rsidRPr="000D6D43">
              <w:rPr>
                <w:rFonts w:ascii="Verdana" w:hAnsi="Verdana" w:cs="Tahoma"/>
              </w:rPr>
              <w:t xml:space="preserve"> Individual</w:t>
            </w:r>
          </w:p>
        </w:tc>
        <w:tc>
          <w:tcPr>
            <w:tcW w:w="1629" w:type="dxa"/>
          </w:tcPr>
          <w:p w:rsidR="00987514" w:rsidRPr="000D6D43" w:rsidRDefault="00E63581" w:rsidP="00987514">
            <w:pPr>
              <w:pStyle w:val="ListParagraph"/>
              <w:spacing w:line="360" w:lineRule="auto"/>
              <w:ind w:left="0"/>
              <w:jc w:val="right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20</w:t>
            </w:r>
          </w:p>
        </w:tc>
      </w:tr>
      <w:tr w:rsidR="00987514" w:rsidRPr="000D6D43" w:rsidTr="00987514">
        <w:tc>
          <w:tcPr>
            <w:tcW w:w="4574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 w:cs="Tahoma"/>
              </w:rPr>
            </w:pPr>
            <w:proofErr w:type="spellStart"/>
            <w:r w:rsidRPr="000D6D43">
              <w:rPr>
                <w:rFonts w:ascii="Verdana" w:hAnsi="Verdana" w:cs="Tahoma"/>
              </w:rPr>
              <w:t>Tugas</w:t>
            </w:r>
            <w:proofErr w:type="spellEnd"/>
            <w:r w:rsidRPr="000D6D43">
              <w:rPr>
                <w:rFonts w:ascii="Verdana" w:hAnsi="Verdana" w:cs="Tahoma"/>
              </w:rPr>
              <w:t xml:space="preserve"> </w:t>
            </w:r>
            <w:proofErr w:type="spellStart"/>
            <w:r w:rsidRPr="000D6D43">
              <w:rPr>
                <w:rFonts w:ascii="Verdana" w:hAnsi="Verdana" w:cs="Tahoma"/>
              </w:rPr>
              <w:t>Kelompok</w:t>
            </w:r>
            <w:proofErr w:type="spellEnd"/>
          </w:p>
        </w:tc>
        <w:tc>
          <w:tcPr>
            <w:tcW w:w="1629" w:type="dxa"/>
          </w:tcPr>
          <w:p w:rsidR="00987514" w:rsidRPr="000D6D43" w:rsidRDefault="002E3779" w:rsidP="00987514">
            <w:pPr>
              <w:pStyle w:val="ListParagraph"/>
              <w:spacing w:line="360" w:lineRule="auto"/>
              <w:ind w:left="0"/>
              <w:jc w:val="right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10</w:t>
            </w:r>
          </w:p>
        </w:tc>
      </w:tr>
      <w:tr w:rsidR="00987514" w:rsidRPr="000D6D43" w:rsidTr="00987514">
        <w:tc>
          <w:tcPr>
            <w:tcW w:w="4574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Project</w:t>
            </w:r>
          </w:p>
        </w:tc>
        <w:tc>
          <w:tcPr>
            <w:tcW w:w="1629" w:type="dxa"/>
          </w:tcPr>
          <w:p w:rsidR="00987514" w:rsidRPr="000D6D43" w:rsidRDefault="00E63581" w:rsidP="00987514">
            <w:pPr>
              <w:pStyle w:val="ListParagraph"/>
              <w:spacing w:line="360" w:lineRule="auto"/>
              <w:ind w:left="0"/>
              <w:jc w:val="right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15</w:t>
            </w:r>
          </w:p>
        </w:tc>
      </w:tr>
      <w:tr w:rsidR="00987514" w:rsidRPr="000D6D43" w:rsidTr="00987514">
        <w:tc>
          <w:tcPr>
            <w:tcW w:w="4574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right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TOTAL</w:t>
            </w:r>
          </w:p>
        </w:tc>
        <w:tc>
          <w:tcPr>
            <w:tcW w:w="1629" w:type="dxa"/>
          </w:tcPr>
          <w:p w:rsidR="00987514" w:rsidRPr="000D6D43" w:rsidRDefault="00987514" w:rsidP="00987514">
            <w:pPr>
              <w:pStyle w:val="ListParagraph"/>
              <w:spacing w:line="360" w:lineRule="auto"/>
              <w:ind w:left="0"/>
              <w:jc w:val="right"/>
              <w:rPr>
                <w:rFonts w:ascii="Verdana" w:hAnsi="Verdana" w:cs="Tahoma"/>
              </w:rPr>
            </w:pPr>
            <w:r w:rsidRPr="000D6D43">
              <w:rPr>
                <w:rFonts w:ascii="Verdana" w:hAnsi="Verdana" w:cs="Tahoma"/>
              </w:rPr>
              <w:t>100</w:t>
            </w:r>
          </w:p>
        </w:tc>
      </w:tr>
    </w:tbl>
    <w:p w:rsidR="00987514" w:rsidRPr="000D6D43" w:rsidRDefault="00987514" w:rsidP="00987514">
      <w:pPr>
        <w:pStyle w:val="ListParagraph"/>
        <w:spacing w:line="360" w:lineRule="auto"/>
        <w:ind w:left="426"/>
        <w:jc w:val="both"/>
        <w:rPr>
          <w:rFonts w:ascii="Verdana" w:hAnsi="Verdana" w:cs="Tahoma"/>
          <w:sz w:val="22"/>
          <w:szCs w:val="22"/>
        </w:rPr>
      </w:pPr>
    </w:p>
    <w:p w:rsidR="00987514" w:rsidRPr="000D6D43" w:rsidRDefault="00EF78DB" w:rsidP="00EB607B">
      <w:pPr>
        <w:pStyle w:val="ListParagraph"/>
        <w:numPr>
          <w:ilvl w:val="0"/>
          <w:numId w:val="2"/>
        </w:numPr>
        <w:spacing w:line="360" w:lineRule="auto"/>
        <w:ind w:left="426" w:hanging="426"/>
        <w:rPr>
          <w:rFonts w:ascii="Verdana" w:hAnsi="Verdana" w:cs="Tahoma"/>
          <w:sz w:val="22"/>
          <w:szCs w:val="22"/>
        </w:rPr>
      </w:pPr>
      <w:r w:rsidRPr="000D6D43">
        <w:rPr>
          <w:rFonts w:ascii="Verdana" w:hAnsi="Verdana" w:cs="Tahoma"/>
          <w:sz w:val="22"/>
          <w:szCs w:val="22"/>
        </w:rPr>
        <w:t>Lain-lain</w:t>
      </w:r>
    </w:p>
    <w:p w:rsidR="002E3779" w:rsidRPr="000D6D43" w:rsidRDefault="002E3779" w:rsidP="00A309D8">
      <w:pPr>
        <w:pStyle w:val="ListParagraph"/>
        <w:numPr>
          <w:ilvl w:val="0"/>
          <w:numId w:val="7"/>
        </w:numPr>
        <w:spacing w:line="360" w:lineRule="auto"/>
        <w:ind w:left="851"/>
        <w:jc w:val="both"/>
        <w:rPr>
          <w:rFonts w:ascii="Verdana" w:hAnsi="Verdana" w:cs="Tahoma"/>
          <w:sz w:val="22"/>
          <w:szCs w:val="22"/>
        </w:rPr>
      </w:pPr>
      <w:proofErr w:type="spellStart"/>
      <w:r w:rsidRPr="000D6D43">
        <w:rPr>
          <w:rFonts w:ascii="Verdana" w:hAnsi="Verdana" w:cs="Tahoma"/>
          <w:sz w:val="22"/>
          <w:szCs w:val="22"/>
        </w:rPr>
        <w:t>T</w:t>
      </w:r>
      <w:r w:rsidR="00EF78DB" w:rsidRPr="000D6D43">
        <w:rPr>
          <w:rFonts w:ascii="Verdana" w:hAnsi="Verdana" w:cs="Tahoma"/>
          <w:sz w:val="22"/>
          <w:szCs w:val="22"/>
        </w:rPr>
        <w:t>ugas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individual </w:t>
      </w:r>
      <w:proofErr w:type="spellStart"/>
      <w:r w:rsidRPr="000D6D43">
        <w:rPr>
          <w:rFonts w:ascii="Verdana" w:hAnsi="Verdana" w:cs="Tahoma"/>
          <w:sz w:val="22"/>
          <w:szCs w:val="22"/>
        </w:rPr>
        <w:t>adalah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tugas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yang </w:t>
      </w:r>
      <w:proofErr w:type="spellStart"/>
      <w:r w:rsidRPr="000D6D43">
        <w:rPr>
          <w:rFonts w:ascii="Verdana" w:hAnsi="Verdana" w:cs="Tahoma"/>
          <w:sz w:val="22"/>
          <w:szCs w:val="22"/>
        </w:rPr>
        <w:t>dikejarkan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oleh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masing-masing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mahasiswa</w:t>
      </w:r>
      <w:proofErr w:type="spellEnd"/>
    </w:p>
    <w:p w:rsidR="002E3779" w:rsidRPr="000D6D43" w:rsidRDefault="002E3779" w:rsidP="00A309D8">
      <w:pPr>
        <w:pStyle w:val="ListParagraph"/>
        <w:numPr>
          <w:ilvl w:val="0"/>
          <w:numId w:val="7"/>
        </w:numPr>
        <w:spacing w:line="360" w:lineRule="auto"/>
        <w:ind w:left="851"/>
        <w:jc w:val="both"/>
        <w:rPr>
          <w:rFonts w:ascii="Verdana" w:hAnsi="Verdana" w:cs="Tahoma"/>
          <w:sz w:val="22"/>
          <w:szCs w:val="22"/>
        </w:rPr>
      </w:pPr>
      <w:proofErr w:type="spellStart"/>
      <w:r w:rsidRPr="000D6D43">
        <w:rPr>
          <w:rFonts w:ascii="Verdana" w:hAnsi="Verdana" w:cs="Tahoma"/>
          <w:sz w:val="22"/>
          <w:szCs w:val="22"/>
        </w:rPr>
        <w:t>tugas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kelompok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adalah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tugas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yang </w:t>
      </w:r>
      <w:proofErr w:type="spellStart"/>
      <w:r w:rsidRPr="000D6D43">
        <w:rPr>
          <w:rFonts w:ascii="Verdana" w:hAnsi="Verdana" w:cs="Tahoma"/>
          <w:sz w:val="22"/>
          <w:szCs w:val="22"/>
        </w:rPr>
        <w:t>dikerjakan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melalui</w:t>
      </w:r>
      <w:proofErr w:type="spellEnd"/>
      <w:r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Pr="000D6D43">
        <w:rPr>
          <w:rFonts w:ascii="Verdana" w:hAnsi="Verdana" w:cs="Tahoma"/>
          <w:sz w:val="22"/>
          <w:szCs w:val="22"/>
        </w:rPr>
        <w:t>kelompok</w:t>
      </w:r>
      <w:proofErr w:type="spellEnd"/>
    </w:p>
    <w:p w:rsidR="00EF78DB" w:rsidRDefault="00EF78DB" w:rsidP="00A309D8">
      <w:pPr>
        <w:pStyle w:val="ListParagraph"/>
        <w:numPr>
          <w:ilvl w:val="0"/>
          <w:numId w:val="7"/>
        </w:numPr>
        <w:spacing w:line="360" w:lineRule="auto"/>
        <w:ind w:left="851"/>
        <w:jc w:val="both"/>
        <w:rPr>
          <w:rFonts w:ascii="Verdana" w:hAnsi="Verdana" w:cs="Tahoma"/>
          <w:sz w:val="22"/>
          <w:szCs w:val="22"/>
        </w:rPr>
      </w:pPr>
      <w:r w:rsidRPr="000D6D43">
        <w:rPr>
          <w:rFonts w:ascii="Verdana" w:hAnsi="Verdana" w:cs="Tahoma"/>
          <w:sz w:val="22"/>
          <w:szCs w:val="22"/>
        </w:rPr>
        <w:t xml:space="preserve">project </w:t>
      </w:r>
      <w:proofErr w:type="spellStart"/>
      <w:r w:rsidR="002E3779" w:rsidRPr="000D6D43">
        <w:rPr>
          <w:rFonts w:ascii="Verdana" w:hAnsi="Verdana" w:cs="Tahoma"/>
          <w:sz w:val="22"/>
          <w:szCs w:val="22"/>
        </w:rPr>
        <w:t>adalah</w:t>
      </w:r>
      <w:proofErr w:type="spellEnd"/>
      <w:r w:rsidR="002E3779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2E3779" w:rsidRPr="000D6D43">
        <w:rPr>
          <w:rFonts w:ascii="Verdana" w:hAnsi="Verdana" w:cs="Tahoma"/>
          <w:sz w:val="22"/>
          <w:szCs w:val="22"/>
        </w:rPr>
        <w:t>eksplorasi</w:t>
      </w:r>
      <w:proofErr w:type="spellEnd"/>
      <w:r w:rsidR="002E3779" w:rsidRPr="000D6D43">
        <w:rPr>
          <w:rFonts w:ascii="Verdana" w:hAnsi="Verdana" w:cs="Tahoma"/>
          <w:sz w:val="22"/>
          <w:szCs w:val="22"/>
        </w:rPr>
        <w:t xml:space="preserve"> entrepreneurship, </w:t>
      </w:r>
      <w:proofErr w:type="spellStart"/>
      <w:r w:rsidR="002E3779" w:rsidRPr="000D6D43">
        <w:rPr>
          <w:rFonts w:ascii="Verdana" w:hAnsi="Verdana" w:cs="Tahoma"/>
          <w:sz w:val="22"/>
          <w:szCs w:val="22"/>
        </w:rPr>
        <w:t>penerapan</w:t>
      </w:r>
      <w:proofErr w:type="spellEnd"/>
      <w:r w:rsidR="002E3779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2E3779" w:rsidRPr="000D6D43">
        <w:rPr>
          <w:rFonts w:ascii="Verdana" w:hAnsi="Verdana" w:cs="Tahoma"/>
          <w:sz w:val="22"/>
          <w:szCs w:val="22"/>
        </w:rPr>
        <w:t>topik</w:t>
      </w:r>
      <w:proofErr w:type="spellEnd"/>
      <w:r w:rsidR="002E3779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2E3779" w:rsidRPr="000D6D43">
        <w:rPr>
          <w:rFonts w:ascii="Verdana" w:hAnsi="Verdana" w:cs="Tahoma"/>
          <w:sz w:val="22"/>
          <w:szCs w:val="22"/>
        </w:rPr>
        <w:t>bahasan</w:t>
      </w:r>
      <w:proofErr w:type="spellEnd"/>
      <w:r w:rsidR="002E3779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2E3779" w:rsidRPr="000D6D43">
        <w:rPr>
          <w:rFonts w:ascii="Verdana" w:hAnsi="Verdana" w:cs="Tahoma"/>
          <w:sz w:val="22"/>
          <w:szCs w:val="22"/>
        </w:rPr>
        <w:t>pada</w:t>
      </w:r>
      <w:proofErr w:type="spellEnd"/>
      <w:r w:rsidR="002E3779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2E3779" w:rsidRPr="000D6D43">
        <w:rPr>
          <w:rFonts w:ascii="Verdana" w:hAnsi="Verdana" w:cs="Tahoma"/>
          <w:sz w:val="22"/>
          <w:szCs w:val="22"/>
        </w:rPr>
        <w:t>dunia</w:t>
      </w:r>
      <w:proofErr w:type="spellEnd"/>
      <w:r w:rsidR="002E3779" w:rsidRPr="000D6D43">
        <w:rPr>
          <w:rFonts w:ascii="Verdana" w:hAnsi="Verdana" w:cs="Tahoma"/>
          <w:sz w:val="22"/>
          <w:szCs w:val="22"/>
        </w:rPr>
        <w:t xml:space="preserve"> </w:t>
      </w:r>
      <w:proofErr w:type="spellStart"/>
      <w:r w:rsidR="002E3779" w:rsidRPr="000D6D43">
        <w:rPr>
          <w:rFonts w:ascii="Verdana" w:hAnsi="Verdana" w:cs="Tahoma"/>
          <w:sz w:val="22"/>
          <w:szCs w:val="22"/>
        </w:rPr>
        <w:t>nyata</w:t>
      </w:r>
      <w:proofErr w:type="spellEnd"/>
    </w:p>
    <w:p w:rsidR="00FC3B5B" w:rsidRPr="000D6D43" w:rsidRDefault="00FC3B5B" w:rsidP="00FC3B5B">
      <w:pPr>
        <w:pStyle w:val="ListParagraph"/>
        <w:spacing w:line="360" w:lineRule="auto"/>
        <w:ind w:left="851"/>
        <w:jc w:val="both"/>
        <w:rPr>
          <w:rFonts w:ascii="Verdana" w:hAnsi="Verdana" w:cs="Tahoma"/>
          <w:sz w:val="22"/>
          <w:szCs w:val="22"/>
        </w:rPr>
      </w:pPr>
    </w:p>
    <w:p w:rsidR="00EF78DB" w:rsidRPr="000D6D43" w:rsidRDefault="00EF78DB" w:rsidP="00EB607B">
      <w:pPr>
        <w:pStyle w:val="ListParagraph"/>
        <w:numPr>
          <w:ilvl w:val="0"/>
          <w:numId w:val="2"/>
        </w:numPr>
        <w:spacing w:line="360" w:lineRule="auto"/>
        <w:ind w:left="426" w:hanging="426"/>
        <w:rPr>
          <w:rFonts w:ascii="Verdana" w:hAnsi="Verdana" w:cs="Tahoma"/>
          <w:sz w:val="22"/>
          <w:szCs w:val="22"/>
        </w:rPr>
      </w:pPr>
      <w:proofErr w:type="spellStart"/>
      <w:r w:rsidRPr="000D6D43">
        <w:rPr>
          <w:rFonts w:ascii="Verdana" w:hAnsi="Verdana" w:cs="Tahoma"/>
          <w:sz w:val="22"/>
          <w:szCs w:val="22"/>
        </w:rPr>
        <w:t>Referensi</w:t>
      </w:r>
      <w:proofErr w:type="spellEnd"/>
    </w:p>
    <w:p w:rsidR="00FC3B5B" w:rsidRDefault="00FC3B5B" w:rsidP="00FC3B5B">
      <w:pPr>
        <w:autoSpaceDE w:val="0"/>
        <w:autoSpaceDN w:val="0"/>
        <w:adjustRightInd w:val="0"/>
        <w:ind w:left="601" w:hanging="601"/>
        <w:jc w:val="both"/>
        <w:rPr>
          <w:rFonts w:ascii="Verdana" w:hAnsi="Verdana"/>
          <w:sz w:val="22"/>
          <w:szCs w:val="22"/>
        </w:rPr>
      </w:pPr>
      <w:r w:rsidRPr="00FC3B5B">
        <w:rPr>
          <w:rFonts w:ascii="Verdana" w:hAnsi="Verdana" w:cs="Arial"/>
          <w:sz w:val="22"/>
          <w:szCs w:val="22"/>
        </w:rPr>
        <w:t>Daft</w:t>
      </w:r>
      <w:r>
        <w:rPr>
          <w:rFonts w:ascii="Verdana" w:hAnsi="Verdana" w:cs="Arial"/>
          <w:sz w:val="22"/>
          <w:szCs w:val="22"/>
        </w:rPr>
        <w:t>,</w:t>
      </w:r>
      <w:r w:rsidRPr="00FC3B5B">
        <w:rPr>
          <w:rFonts w:ascii="Verdana" w:hAnsi="Verdana" w:cs="Arial"/>
          <w:sz w:val="22"/>
          <w:szCs w:val="22"/>
        </w:rPr>
        <w:t xml:space="preserve"> Richard </w:t>
      </w:r>
      <w:proofErr w:type="gramStart"/>
      <w:r w:rsidRPr="00FC3B5B">
        <w:rPr>
          <w:rFonts w:ascii="Verdana" w:hAnsi="Verdana" w:cs="Arial"/>
          <w:sz w:val="22"/>
          <w:szCs w:val="22"/>
        </w:rPr>
        <w:t>L..</w:t>
      </w:r>
      <w:proofErr w:type="gramEnd"/>
      <w:r w:rsidRPr="00FC3B5B">
        <w:rPr>
          <w:rFonts w:ascii="Verdana" w:hAnsi="Verdana" w:cs="Arial"/>
          <w:sz w:val="22"/>
          <w:szCs w:val="22"/>
        </w:rPr>
        <w:t xml:space="preserve"> 2003. Management, 6 </w:t>
      </w:r>
      <w:proofErr w:type="spellStart"/>
      <w:proofErr w:type="gramStart"/>
      <w:r w:rsidRPr="00FC3B5B">
        <w:rPr>
          <w:rFonts w:ascii="Verdana" w:hAnsi="Verdana" w:cs="Arial"/>
          <w:sz w:val="22"/>
          <w:szCs w:val="22"/>
        </w:rPr>
        <w:t>th</w:t>
      </w:r>
      <w:proofErr w:type="spellEnd"/>
      <w:proofErr w:type="gramEnd"/>
      <w:r w:rsidRPr="00FC3B5B">
        <w:rPr>
          <w:rFonts w:ascii="Verdana" w:hAnsi="Verdana" w:cs="Arial"/>
          <w:sz w:val="22"/>
          <w:szCs w:val="22"/>
        </w:rPr>
        <w:t xml:space="preserve"> ed. </w:t>
      </w:r>
      <w:proofErr w:type="spellStart"/>
      <w:r w:rsidRPr="00FC3B5B">
        <w:rPr>
          <w:rFonts w:ascii="Verdana" w:hAnsi="Verdana" w:cs="Arial"/>
          <w:sz w:val="22"/>
          <w:szCs w:val="22"/>
        </w:rPr>
        <w:t>Cengange</w:t>
      </w:r>
      <w:proofErr w:type="spellEnd"/>
      <w:r w:rsidRPr="00FC3B5B">
        <w:rPr>
          <w:rFonts w:ascii="Verdana" w:hAnsi="Verdana" w:cs="Arial"/>
          <w:sz w:val="22"/>
          <w:szCs w:val="22"/>
        </w:rPr>
        <w:t xml:space="preserve"> Learning Asia </w:t>
      </w:r>
      <w:proofErr w:type="spellStart"/>
      <w:r w:rsidRPr="00FC3B5B">
        <w:rPr>
          <w:rFonts w:ascii="Verdana" w:hAnsi="Verdana" w:cs="Arial"/>
          <w:sz w:val="22"/>
          <w:szCs w:val="22"/>
        </w:rPr>
        <w:t>Pte.</w:t>
      </w:r>
      <w:proofErr w:type="spellEnd"/>
      <w:r w:rsidRPr="00FC3B5B">
        <w:rPr>
          <w:rFonts w:ascii="Verdana" w:hAnsi="Verdana" w:cs="Arial"/>
          <w:sz w:val="22"/>
          <w:szCs w:val="22"/>
        </w:rPr>
        <w:t xml:space="preserve"> Ltd.</w:t>
      </w:r>
      <w:r w:rsidRPr="00FC3B5B">
        <w:rPr>
          <w:rFonts w:ascii="Verdana" w:hAnsi="Verdana"/>
          <w:sz w:val="22"/>
          <w:szCs w:val="22"/>
        </w:rPr>
        <w:t xml:space="preserve"> Singapore</w:t>
      </w:r>
      <w:bookmarkStart w:id="0" w:name="Plant"/>
    </w:p>
    <w:p w:rsidR="00FC3B5B" w:rsidRPr="004C3F23" w:rsidRDefault="00FC3B5B" w:rsidP="00FC3B5B">
      <w:pPr>
        <w:autoSpaceDE w:val="0"/>
        <w:autoSpaceDN w:val="0"/>
        <w:adjustRightInd w:val="0"/>
        <w:ind w:left="601" w:hanging="601"/>
        <w:jc w:val="both"/>
        <w:rPr>
          <w:rFonts w:ascii="Verdana" w:hAnsi="Verdana" w:cs="Arial"/>
          <w:lang w:val="id-ID"/>
        </w:rPr>
      </w:pPr>
      <w:r w:rsidRPr="004C3F23">
        <w:rPr>
          <w:rFonts w:ascii="Verdana" w:hAnsi="Verdana" w:cs="Arial"/>
          <w:lang w:val="id-ID"/>
        </w:rPr>
        <w:t xml:space="preserve">Darf, Richard L. 2006. </w:t>
      </w:r>
      <w:r w:rsidRPr="004C3F23">
        <w:rPr>
          <w:rFonts w:ascii="Verdana" w:hAnsi="Verdana" w:cs="Arial"/>
          <w:i/>
          <w:lang w:val="id-ID"/>
        </w:rPr>
        <w:t xml:space="preserve">Manajemen Edisi 6 Buku 2. </w:t>
      </w:r>
      <w:r w:rsidRPr="004C3F23">
        <w:rPr>
          <w:rFonts w:ascii="Verdana" w:hAnsi="Verdana" w:cs="Arial"/>
          <w:lang w:val="id-ID"/>
        </w:rPr>
        <w:t>Salemba Empat: Jakarta</w:t>
      </w:r>
    </w:p>
    <w:bookmarkEnd w:id="0"/>
    <w:p w:rsidR="00FC3B5B" w:rsidRDefault="00FC3B5B" w:rsidP="00FC3B5B">
      <w:pPr>
        <w:autoSpaceDE w:val="0"/>
        <w:autoSpaceDN w:val="0"/>
        <w:adjustRightInd w:val="0"/>
        <w:ind w:left="601" w:hanging="601"/>
        <w:jc w:val="both"/>
        <w:rPr>
          <w:rFonts w:ascii="Verdana" w:hAnsi="Verdana"/>
          <w:bCs/>
          <w:iCs/>
          <w:sz w:val="22"/>
          <w:szCs w:val="22"/>
        </w:rPr>
      </w:pPr>
      <w:r w:rsidRPr="00FC3B5B">
        <w:rPr>
          <w:rFonts w:ascii="Verdana" w:hAnsi="Verdana"/>
          <w:bCs/>
          <w:iCs/>
          <w:sz w:val="22"/>
          <w:szCs w:val="22"/>
        </w:rPr>
        <w:t xml:space="preserve">Hani </w:t>
      </w:r>
      <w:proofErr w:type="spellStart"/>
      <w:r w:rsidRPr="00FC3B5B">
        <w:rPr>
          <w:rFonts w:ascii="Verdana" w:hAnsi="Verdana"/>
          <w:bCs/>
          <w:iCs/>
          <w:sz w:val="22"/>
          <w:szCs w:val="22"/>
        </w:rPr>
        <w:t>Handoko</w:t>
      </w:r>
      <w:proofErr w:type="spellEnd"/>
      <w:r w:rsidRPr="00FC3B5B">
        <w:rPr>
          <w:rFonts w:ascii="Verdana" w:hAnsi="Verdana"/>
          <w:bCs/>
          <w:iCs/>
          <w:sz w:val="22"/>
          <w:szCs w:val="22"/>
        </w:rPr>
        <w:t xml:space="preserve">, 2000. </w:t>
      </w:r>
      <w:proofErr w:type="spellStart"/>
      <w:proofErr w:type="gramStart"/>
      <w:r w:rsidRPr="00FC3B5B">
        <w:rPr>
          <w:rFonts w:ascii="Verdana" w:hAnsi="Verdana"/>
          <w:bCs/>
          <w:iCs/>
          <w:sz w:val="22"/>
          <w:szCs w:val="22"/>
        </w:rPr>
        <w:t>Manajemen</w:t>
      </w:r>
      <w:proofErr w:type="spellEnd"/>
      <w:r w:rsidRPr="00FC3B5B">
        <w:rPr>
          <w:rFonts w:ascii="Verdana" w:hAnsi="Verdana"/>
          <w:bCs/>
          <w:iCs/>
          <w:sz w:val="22"/>
          <w:szCs w:val="22"/>
        </w:rPr>
        <w:t xml:space="preserve"> </w:t>
      </w:r>
      <w:proofErr w:type="spellStart"/>
      <w:r w:rsidRPr="00FC3B5B">
        <w:rPr>
          <w:rFonts w:ascii="Verdana" w:hAnsi="Verdana"/>
          <w:bCs/>
          <w:iCs/>
          <w:sz w:val="22"/>
          <w:szCs w:val="22"/>
        </w:rPr>
        <w:t>Edisi</w:t>
      </w:r>
      <w:proofErr w:type="spellEnd"/>
      <w:r w:rsidRPr="00FC3B5B">
        <w:rPr>
          <w:rFonts w:ascii="Verdana" w:hAnsi="Verdana"/>
          <w:bCs/>
          <w:iCs/>
          <w:sz w:val="22"/>
          <w:szCs w:val="22"/>
        </w:rPr>
        <w:t xml:space="preserve"> </w:t>
      </w:r>
      <w:proofErr w:type="spellStart"/>
      <w:r w:rsidRPr="00FC3B5B">
        <w:rPr>
          <w:rFonts w:ascii="Verdana" w:hAnsi="Verdana"/>
          <w:bCs/>
          <w:iCs/>
          <w:sz w:val="22"/>
          <w:szCs w:val="22"/>
        </w:rPr>
        <w:t>ke</w:t>
      </w:r>
      <w:proofErr w:type="spellEnd"/>
      <w:r w:rsidRPr="00FC3B5B">
        <w:rPr>
          <w:rFonts w:ascii="Verdana" w:hAnsi="Verdana"/>
          <w:bCs/>
          <w:iCs/>
          <w:sz w:val="22"/>
          <w:szCs w:val="22"/>
        </w:rPr>
        <w:t xml:space="preserve"> 2.</w:t>
      </w:r>
      <w:proofErr w:type="gramEnd"/>
      <w:r w:rsidRPr="00FC3B5B">
        <w:rPr>
          <w:rFonts w:ascii="Verdana" w:hAnsi="Verdana"/>
          <w:bCs/>
          <w:iCs/>
          <w:sz w:val="22"/>
          <w:szCs w:val="22"/>
        </w:rPr>
        <w:t xml:space="preserve"> </w:t>
      </w:r>
      <w:proofErr w:type="gramStart"/>
      <w:r w:rsidRPr="00FC3B5B">
        <w:rPr>
          <w:rFonts w:ascii="Verdana" w:hAnsi="Verdana"/>
          <w:bCs/>
          <w:iCs/>
          <w:sz w:val="22"/>
          <w:szCs w:val="22"/>
        </w:rPr>
        <w:t>BPFE Yogyakarta.</w:t>
      </w:r>
      <w:proofErr w:type="gramEnd"/>
    </w:p>
    <w:p w:rsidR="006176E6" w:rsidRPr="00FC3B5B" w:rsidRDefault="006176E6" w:rsidP="00FC3B5B">
      <w:pPr>
        <w:autoSpaceDE w:val="0"/>
        <w:autoSpaceDN w:val="0"/>
        <w:adjustRightInd w:val="0"/>
        <w:ind w:left="601" w:hanging="601"/>
        <w:jc w:val="both"/>
        <w:rPr>
          <w:rFonts w:ascii="Verdana" w:hAnsi="Verdana"/>
          <w:bCs/>
          <w:iCs/>
          <w:sz w:val="22"/>
          <w:szCs w:val="22"/>
        </w:rPr>
      </w:pPr>
      <w:proofErr w:type="spellStart"/>
      <w:r w:rsidRPr="006176E6">
        <w:rPr>
          <w:rFonts w:ascii="Verdana" w:hAnsi="Verdana"/>
          <w:bCs/>
          <w:iCs/>
          <w:sz w:val="22"/>
          <w:szCs w:val="22"/>
        </w:rPr>
        <w:t>Hasibuan</w:t>
      </w:r>
      <w:proofErr w:type="spellEnd"/>
      <w:r w:rsidRPr="006176E6">
        <w:rPr>
          <w:rFonts w:ascii="Verdana" w:hAnsi="Verdana"/>
          <w:bCs/>
          <w:iCs/>
          <w:sz w:val="22"/>
          <w:szCs w:val="22"/>
        </w:rPr>
        <w:t xml:space="preserve">, </w:t>
      </w:r>
      <w:proofErr w:type="spellStart"/>
      <w:r w:rsidRPr="006176E6">
        <w:rPr>
          <w:rFonts w:ascii="Verdana" w:hAnsi="Verdana"/>
          <w:bCs/>
          <w:iCs/>
          <w:sz w:val="22"/>
          <w:szCs w:val="22"/>
        </w:rPr>
        <w:t>Malayu</w:t>
      </w:r>
      <w:proofErr w:type="spellEnd"/>
      <w:r w:rsidRPr="006176E6">
        <w:rPr>
          <w:rFonts w:ascii="Verdana" w:hAnsi="Verdana"/>
          <w:bCs/>
          <w:iCs/>
          <w:sz w:val="22"/>
          <w:szCs w:val="22"/>
        </w:rPr>
        <w:t xml:space="preserve"> S.P. 2009. </w:t>
      </w:r>
      <w:proofErr w:type="spellStart"/>
      <w:r w:rsidRPr="006176E6">
        <w:rPr>
          <w:rFonts w:ascii="Verdana" w:hAnsi="Verdana"/>
          <w:bCs/>
          <w:iCs/>
          <w:sz w:val="22"/>
          <w:szCs w:val="22"/>
        </w:rPr>
        <w:t>Manajemen</w:t>
      </w:r>
      <w:proofErr w:type="spellEnd"/>
      <w:r w:rsidRPr="006176E6">
        <w:rPr>
          <w:rFonts w:ascii="Verdana" w:hAnsi="Verdana"/>
          <w:bCs/>
          <w:iCs/>
          <w:sz w:val="22"/>
          <w:szCs w:val="22"/>
        </w:rPr>
        <w:t xml:space="preserve"> (</w:t>
      </w:r>
      <w:proofErr w:type="spellStart"/>
      <w:r w:rsidRPr="006176E6">
        <w:rPr>
          <w:rFonts w:ascii="Verdana" w:hAnsi="Verdana"/>
          <w:bCs/>
          <w:iCs/>
          <w:sz w:val="22"/>
          <w:szCs w:val="22"/>
        </w:rPr>
        <w:t>Dasar</w:t>
      </w:r>
      <w:proofErr w:type="spellEnd"/>
      <w:r w:rsidRPr="006176E6">
        <w:rPr>
          <w:rFonts w:ascii="Verdana" w:hAnsi="Verdana"/>
          <w:bCs/>
          <w:iCs/>
          <w:sz w:val="22"/>
          <w:szCs w:val="22"/>
        </w:rPr>
        <w:t xml:space="preserve">, </w:t>
      </w:r>
      <w:proofErr w:type="spellStart"/>
      <w:r w:rsidRPr="006176E6">
        <w:rPr>
          <w:rFonts w:ascii="Verdana" w:hAnsi="Verdana"/>
          <w:bCs/>
          <w:iCs/>
          <w:sz w:val="22"/>
          <w:szCs w:val="22"/>
        </w:rPr>
        <w:t>Pengertian</w:t>
      </w:r>
      <w:proofErr w:type="spellEnd"/>
      <w:r w:rsidRPr="006176E6">
        <w:rPr>
          <w:rFonts w:ascii="Verdana" w:hAnsi="Verdana"/>
          <w:bCs/>
          <w:iCs/>
          <w:sz w:val="22"/>
          <w:szCs w:val="22"/>
        </w:rPr>
        <w:t xml:space="preserve"> </w:t>
      </w:r>
      <w:proofErr w:type="spellStart"/>
      <w:r w:rsidRPr="006176E6">
        <w:rPr>
          <w:rFonts w:ascii="Verdana" w:hAnsi="Verdana"/>
          <w:bCs/>
          <w:iCs/>
          <w:sz w:val="22"/>
          <w:szCs w:val="22"/>
        </w:rPr>
        <w:t>dan</w:t>
      </w:r>
      <w:proofErr w:type="spellEnd"/>
      <w:r w:rsidRPr="006176E6">
        <w:rPr>
          <w:rFonts w:ascii="Verdana" w:hAnsi="Verdana"/>
          <w:bCs/>
          <w:iCs/>
          <w:sz w:val="22"/>
          <w:szCs w:val="22"/>
        </w:rPr>
        <w:t xml:space="preserve"> </w:t>
      </w:r>
      <w:proofErr w:type="spellStart"/>
      <w:r w:rsidRPr="006176E6">
        <w:rPr>
          <w:rFonts w:ascii="Verdana" w:hAnsi="Verdana"/>
          <w:bCs/>
          <w:iCs/>
          <w:sz w:val="22"/>
          <w:szCs w:val="22"/>
        </w:rPr>
        <w:t>Masalah</w:t>
      </w:r>
      <w:proofErr w:type="spellEnd"/>
      <w:r w:rsidRPr="006176E6">
        <w:rPr>
          <w:rFonts w:ascii="Verdana" w:hAnsi="Verdana"/>
          <w:bCs/>
          <w:iCs/>
          <w:sz w:val="22"/>
          <w:szCs w:val="22"/>
        </w:rPr>
        <w:t xml:space="preserve">). </w:t>
      </w:r>
      <w:proofErr w:type="spellStart"/>
      <w:r w:rsidRPr="006176E6">
        <w:rPr>
          <w:rFonts w:ascii="Verdana" w:hAnsi="Verdana"/>
          <w:bCs/>
          <w:iCs/>
          <w:sz w:val="22"/>
          <w:szCs w:val="22"/>
        </w:rPr>
        <w:t>Bumi</w:t>
      </w:r>
      <w:proofErr w:type="spellEnd"/>
      <w:r w:rsidRPr="006176E6">
        <w:rPr>
          <w:rFonts w:ascii="Verdana" w:hAnsi="Verdana"/>
          <w:bCs/>
          <w:iCs/>
          <w:sz w:val="22"/>
          <w:szCs w:val="22"/>
        </w:rPr>
        <w:t xml:space="preserve"> </w:t>
      </w:r>
      <w:proofErr w:type="spellStart"/>
      <w:r w:rsidRPr="006176E6">
        <w:rPr>
          <w:rFonts w:ascii="Verdana" w:hAnsi="Verdana"/>
          <w:bCs/>
          <w:iCs/>
          <w:sz w:val="22"/>
          <w:szCs w:val="22"/>
        </w:rPr>
        <w:t>Aksara</w:t>
      </w:r>
      <w:proofErr w:type="spellEnd"/>
      <w:r w:rsidRPr="006176E6">
        <w:rPr>
          <w:rFonts w:ascii="Verdana" w:hAnsi="Verdana"/>
          <w:bCs/>
          <w:iCs/>
          <w:sz w:val="22"/>
          <w:szCs w:val="22"/>
        </w:rPr>
        <w:t>. Jakarta</w:t>
      </w:r>
    </w:p>
    <w:p w:rsidR="00EB607B" w:rsidRPr="00FC3B5B" w:rsidRDefault="00FC3B5B" w:rsidP="00FC3B5B">
      <w:pPr>
        <w:spacing w:line="360" w:lineRule="auto"/>
        <w:ind w:left="601" w:hanging="601"/>
        <w:jc w:val="both"/>
        <w:rPr>
          <w:rFonts w:ascii="Verdana" w:hAnsi="Verdana" w:cs="Tahoma"/>
          <w:sz w:val="22"/>
          <w:szCs w:val="22"/>
        </w:rPr>
      </w:pPr>
      <w:proofErr w:type="gramStart"/>
      <w:r w:rsidRPr="00FC3B5B">
        <w:rPr>
          <w:rFonts w:ascii="Verdana" w:hAnsi="Verdana"/>
          <w:sz w:val="22"/>
          <w:szCs w:val="22"/>
        </w:rPr>
        <w:t>Stoner, Freeman, Gilbert.</w:t>
      </w:r>
      <w:proofErr w:type="gramEnd"/>
      <w:r w:rsidRPr="00FC3B5B">
        <w:rPr>
          <w:rFonts w:ascii="Verdana" w:hAnsi="Verdana"/>
          <w:sz w:val="22"/>
          <w:szCs w:val="22"/>
        </w:rPr>
        <w:t xml:space="preserve">  1996. </w:t>
      </w:r>
      <w:proofErr w:type="spellStart"/>
      <w:r w:rsidRPr="00FC3B5B">
        <w:rPr>
          <w:rFonts w:ascii="Verdana" w:hAnsi="Verdana"/>
          <w:sz w:val="22"/>
          <w:szCs w:val="22"/>
        </w:rPr>
        <w:t>Manajemen</w:t>
      </w:r>
      <w:proofErr w:type="spellEnd"/>
      <w:r w:rsidRPr="00FC3B5B">
        <w:rPr>
          <w:rFonts w:ascii="Verdana" w:hAnsi="Verdana"/>
          <w:sz w:val="22"/>
          <w:szCs w:val="22"/>
        </w:rPr>
        <w:t xml:space="preserve"> </w:t>
      </w:r>
      <w:proofErr w:type="spellStart"/>
      <w:r w:rsidRPr="00FC3B5B">
        <w:rPr>
          <w:rFonts w:ascii="Verdana" w:hAnsi="Verdana"/>
          <w:sz w:val="22"/>
          <w:szCs w:val="22"/>
        </w:rPr>
        <w:t>Jilid</w:t>
      </w:r>
      <w:proofErr w:type="spellEnd"/>
      <w:r w:rsidRPr="00FC3B5B">
        <w:rPr>
          <w:rFonts w:ascii="Verdana" w:hAnsi="Verdana"/>
          <w:sz w:val="22"/>
          <w:szCs w:val="22"/>
        </w:rPr>
        <w:t xml:space="preserve"> 1. </w:t>
      </w:r>
      <w:proofErr w:type="spellStart"/>
      <w:proofErr w:type="gramStart"/>
      <w:r w:rsidRPr="00FC3B5B">
        <w:rPr>
          <w:rFonts w:ascii="Verdana" w:hAnsi="Verdana"/>
          <w:sz w:val="22"/>
          <w:szCs w:val="22"/>
        </w:rPr>
        <w:t>Prenhallindo</w:t>
      </w:r>
      <w:proofErr w:type="spellEnd"/>
      <w:r w:rsidRPr="00FC3B5B">
        <w:rPr>
          <w:rFonts w:ascii="Verdana" w:hAnsi="Verdana"/>
          <w:sz w:val="22"/>
          <w:szCs w:val="22"/>
        </w:rPr>
        <w:t>.</w:t>
      </w:r>
      <w:proofErr w:type="gramEnd"/>
      <w:r w:rsidRPr="00FC3B5B">
        <w:rPr>
          <w:rFonts w:ascii="Verdana" w:hAnsi="Verdana"/>
          <w:sz w:val="22"/>
          <w:szCs w:val="22"/>
        </w:rPr>
        <w:t xml:space="preserve"> Jakarta.</w:t>
      </w:r>
    </w:p>
    <w:p w:rsidR="00EF78DB" w:rsidRPr="000D6D43" w:rsidRDefault="00EF78DB" w:rsidP="00EB607B">
      <w:pPr>
        <w:spacing w:line="360" w:lineRule="auto"/>
        <w:rPr>
          <w:rFonts w:ascii="Verdana" w:hAnsi="Verdana" w:cs="Tahoma"/>
          <w:sz w:val="22"/>
          <w:szCs w:val="22"/>
        </w:rPr>
      </w:pPr>
    </w:p>
    <w:p w:rsidR="00EB607B" w:rsidRPr="000D6D43" w:rsidRDefault="00EB607B" w:rsidP="00EB607B">
      <w:pPr>
        <w:rPr>
          <w:rFonts w:ascii="Verdana" w:hAnsi="Verdana" w:cs="Tahoma"/>
          <w:sz w:val="22"/>
          <w:szCs w:val="22"/>
        </w:rPr>
      </w:pPr>
    </w:p>
    <w:sectPr w:rsidR="00EB607B" w:rsidRPr="000D6D43" w:rsidSect="002977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517"/>
    <w:multiLevelType w:val="hybridMultilevel"/>
    <w:tmpl w:val="86504C74"/>
    <w:lvl w:ilvl="0" w:tplc="C51A28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D375B0F"/>
    <w:multiLevelType w:val="hybridMultilevel"/>
    <w:tmpl w:val="264ED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2B47EA"/>
    <w:multiLevelType w:val="hybridMultilevel"/>
    <w:tmpl w:val="84D454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700D0D"/>
    <w:multiLevelType w:val="hybridMultilevel"/>
    <w:tmpl w:val="45B0C47A"/>
    <w:lvl w:ilvl="0" w:tplc="CBB69B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6AF67D1"/>
    <w:multiLevelType w:val="hybridMultilevel"/>
    <w:tmpl w:val="2EA86DD2"/>
    <w:lvl w:ilvl="0" w:tplc="48320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5927ECB"/>
    <w:multiLevelType w:val="hybridMultilevel"/>
    <w:tmpl w:val="B35070D6"/>
    <w:lvl w:ilvl="0" w:tplc="39BAF69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5C5CA0"/>
    <w:multiLevelType w:val="hybridMultilevel"/>
    <w:tmpl w:val="264ED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ED03EC"/>
    <w:multiLevelType w:val="hybridMultilevel"/>
    <w:tmpl w:val="42F416B2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33751CD"/>
    <w:multiLevelType w:val="hybridMultilevel"/>
    <w:tmpl w:val="50903B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FAA"/>
    <w:rsid w:val="00002692"/>
    <w:rsid w:val="000D6D43"/>
    <w:rsid w:val="001056A9"/>
    <w:rsid w:val="002020F3"/>
    <w:rsid w:val="00297761"/>
    <w:rsid w:val="002E3779"/>
    <w:rsid w:val="00400369"/>
    <w:rsid w:val="00446918"/>
    <w:rsid w:val="004E498C"/>
    <w:rsid w:val="005E588A"/>
    <w:rsid w:val="006176E6"/>
    <w:rsid w:val="0068615B"/>
    <w:rsid w:val="006E1FAA"/>
    <w:rsid w:val="00865C37"/>
    <w:rsid w:val="00987514"/>
    <w:rsid w:val="009B32A2"/>
    <w:rsid w:val="00A309D8"/>
    <w:rsid w:val="00CE283B"/>
    <w:rsid w:val="00CE4FC9"/>
    <w:rsid w:val="00D23F73"/>
    <w:rsid w:val="00D62A14"/>
    <w:rsid w:val="00E410E6"/>
    <w:rsid w:val="00E63581"/>
    <w:rsid w:val="00EB0AAF"/>
    <w:rsid w:val="00EB607B"/>
    <w:rsid w:val="00EF78DB"/>
    <w:rsid w:val="00F3090F"/>
    <w:rsid w:val="00FC3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607B"/>
    <w:pPr>
      <w:ind w:left="720"/>
      <w:contextualSpacing/>
    </w:pPr>
  </w:style>
  <w:style w:type="table" w:styleId="TableGrid">
    <w:name w:val="Table Grid"/>
    <w:basedOn w:val="TableNormal"/>
    <w:uiPriority w:val="59"/>
    <w:rsid w:val="009875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9B32A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9B32A2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9B32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Superkom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s2</dc:creator>
  <cp:lastModifiedBy>hp</cp:lastModifiedBy>
  <cp:revision>10</cp:revision>
  <cp:lastPrinted>2012-08-10T02:09:00Z</cp:lastPrinted>
  <dcterms:created xsi:type="dcterms:W3CDTF">2012-07-04T00:58:00Z</dcterms:created>
  <dcterms:modified xsi:type="dcterms:W3CDTF">2012-08-10T02:09:00Z</dcterms:modified>
</cp:coreProperties>
</file>